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方正小标宋_GBK" w:eastAsia="方正小标宋_GBK"/>
          <w:kern w:val="0"/>
          <w:sz w:val="44"/>
          <w:szCs w:val="44"/>
        </w:rPr>
      </w:pPr>
      <w:r>
        <w:rPr>
          <w:rFonts w:hint="eastAsia" w:ascii="方正小标宋_GBK" w:eastAsia="方正小标宋_GBK"/>
          <w:kern w:val="0"/>
          <w:sz w:val="44"/>
          <w:szCs w:val="44"/>
        </w:rPr>
        <w:t>体检须知</w:t>
      </w:r>
    </w:p>
    <w:p>
      <w:pPr>
        <w:pStyle w:val="4"/>
        <w:spacing w:line="440" w:lineRule="exact"/>
        <w:ind w:firstLine="560"/>
        <w:rPr>
          <w:sz w:val="28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一、</w:t>
      </w:r>
      <w:r>
        <w:rPr>
          <w:rFonts w:hint="eastAsia"/>
          <w:sz w:val="26"/>
          <w:szCs w:val="26"/>
        </w:rPr>
        <w:t>体检工作</w:t>
      </w:r>
      <w:r>
        <w:rPr>
          <w:rFonts w:hint="eastAsia"/>
          <w:sz w:val="26"/>
          <w:szCs w:val="26"/>
          <w:lang w:eastAsia="zh-CN"/>
        </w:rPr>
        <w:t>参照</w:t>
      </w:r>
      <w:r>
        <w:rPr>
          <w:rFonts w:hint="eastAsia" w:ascii="方正仿宋_GBK" w:eastAsia="方正仿宋_GBK"/>
          <w:sz w:val="28"/>
          <w:szCs w:val="28"/>
        </w:rPr>
        <w:t>新修订的《公务员录用体检通用标准（试行）》和《公务员录用体检操作手册（试行）》以及《关于进一步做好江苏省公务员考试录用体检工作的</w:t>
      </w:r>
      <w:bookmarkStart w:id="0" w:name="_GoBack"/>
      <w:bookmarkEnd w:id="0"/>
      <w:r>
        <w:rPr>
          <w:rFonts w:hint="eastAsia" w:ascii="方正仿宋_GBK" w:eastAsia="方正仿宋_GBK"/>
          <w:sz w:val="28"/>
          <w:szCs w:val="28"/>
        </w:rPr>
        <w:t>通知》（苏人社发〔2013〕186号）、《江苏省公务员录用工作体检办法》（苏人社发〔2017〕468号）等文件精神执行。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二、考生凭有效期内的居民身份证和《体检通知单》原件，准时到指定地点集中参加体检，不得迟到，</w:t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逾期作自动放弃体检资格处理。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三、考生体检前一天要</w:t>
      </w:r>
      <w:r>
        <w:rPr>
          <w:rFonts w:hint="eastAsia" w:ascii="方正黑体_GBK" w:hAnsi="方正黑体_GBK" w:eastAsia="方正黑体_GBK" w:cs="方正黑体_GBK"/>
          <w:b w:val="0"/>
          <w:bCs/>
          <w:sz w:val="28"/>
          <w:szCs w:val="28"/>
        </w:rPr>
        <w:t>注意休息，不要熬夜，不要饮酒，避免激烈运动。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四、体检当天需进行采血，B超等检查，请在受检前禁饮水、饮食8—12小时。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五、女性受检者月经期间，不做妇科及尿液检查；怀孕或可能已受孕者，不做X光检查。上述人员须在体检前提出书面申请，待经期完毕或分娩后再补检，补检不合格的，取消录用资格。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六、体检场所实行封闭管理，不得随便出入。所有考生由工作人员统一组织进场，进场后须服从统一指挥，不得随便走动，不得大声喧哗。考生在体检过程中应配合医生认真检查所有项目，不得与体检工作人员发生争执。请注意不要漏检，如自动放弃某一检查项目，一切后果由本人承担。体检结束后，由工作人员统一组织出场。体检中途,考生不得离开体检场所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七、考生从报到至体检结束，</w:t>
      </w:r>
      <w:r>
        <w:rPr>
          <w:rFonts w:hint="eastAsia" w:ascii="方正黑体_GBK" w:hAnsi="方正黑体_GBK" w:eastAsia="方正黑体_GBK" w:cs="方正黑体_GBK"/>
          <w:b w:val="0"/>
          <w:bCs/>
          <w:sz w:val="28"/>
          <w:szCs w:val="28"/>
        </w:rPr>
        <w:t>一律不得使用手机等任何通讯工具，不得以任何形式与外界联络接触，不得找体检工作人员说情打招呼，违者当场取消体检资格。</w:t>
      </w:r>
      <w:r>
        <w:rPr>
          <w:rFonts w:hint="eastAsia" w:ascii="方正仿宋_GBK" w:eastAsia="方正仿宋_GBK"/>
          <w:sz w:val="28"/>
          <w:szCs w:val="28"/>
        </w:rPr>
        <w:t>考生不要携带贵重物品，随身物品（包括手机）一律在出发前存放在指定地点，体检结束后取回。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八、体检结果将在泰州人社局网站公布。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九、体检医生可根据实际需要，增加必要的检查、检验项目。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十、考生应严格遵守体检纪律，对违纪考生，将按有关规定进行批评教育，直至取消体检及聘用资格。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2"/>
        <w:textAlignment w:val="auto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特别提示：</w:t>
      </w:r>
      <w:r>
        <w:rPr>
          <w:rFonts w:hint="eastAsia" w:ascii="方正仿宋_GBK" w:eastAsia="方正仿宋_GBK"/>
          <w:sz w:val="28"/>
          <w:szCs w:val="28"/>
          <w:lang w:eastAsia="zh-CN"/>
        </w:rPr>
        <w:t>体检当日，</w:t>
      </w:r>
      <w:r>
        <w:rPr>
          <w:rFonts w:hint="eastAsia" w:ascii="方正仿宋_GBK" w:eastAsia="方正仿宋_GBK"/>
          <w:sz w:val="28"/>
          <w:szCs w:val="28"/>
        </w:rPr>
        <w:t>参加体检的考生须向工作人员现场出示当日更新后的“苏康码”绿码，体温检测低于37.3℃且无干咳等可疑症状方可</w:t>
      </w:r>
      <w:r>
        <w:rPr>
          <w:rFonts w:hint="eastAsia" w:ascii="方正仿宋_GBK" w:eastAsia="方正仿宋_GBK"/>
          <w:sz w:val="28"/>
          <w:szCs w:val="28"/>
          <w:lang w:eastAsia="zh-CN"/>
        </w:rPr>
        <w:t>参加体检</w:t>
      </w:r>
      <w:r>
        <w:rPr>
          <w:rFonts w:hint="eastAsia" w:ascii="方正仿宋_GBK" w:eastAsia="方正仿宋_GBK"/>
          <w:sz w:val="28"/>
          <w:szCs w:val="28"/>
        </w:rPr>
        <w:t>。“苏康码”非绿码以及来自国内疫情中高风险地区、前14天内有国（境）外旅居史以及与新冠肺炎确诊病例、疑似病例或无症状感染者有密切接触史的考生，还须提供本人7天内新冠病毒核酸检测阴性证明。考生自备一次性医用口罩或无呼吸阀的N95口罩，全程佩戴，做好个人防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276167-990B-46D4-AF16-EB89992DCD5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242BC14-8D23-49B9-8E07-8116C9E610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FDC4444-294D-4AF5-A468-303B1EEB1A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01595DB-904A-463F-BECB-E1A8167F189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AF07F93-0F3C-46ED-81AD-2FF924CE6AB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655F195-B7AB-416D-B68A-0326F759545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6ACE3D7-1D8E-4448-A764-06157B0B5C0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372EE8E-4770-4AA7-9C9C-483F8CE849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4453"/>
    <w:rsid w:val="00021415"/>
    <w:rsid w:val="00063E1E"/>
    <w:rsid w:val="000A7F79"/>
    <w:rsid w:val="000B4249"/>
    <w:rsid w:val="000C3682"/>
    <w:rsid w:val="000E415F"/>
    <w:rsid w:val="000F1DCF"/>
    <w:rsid w:val="001103F2"/>
    <w:rsid w:val="00125DB9"/>
    <w:rsid w:val="0013214B"/>
    <w:rsid w:val="001541FA"/>
    <w:rsid w:val="001822F2"/>
    <w:rsid w:val="001E7D89"/>
    <w:rsid w:val="002143C9"/>
    <w:rsid w:val="00234453"/>
    <w:rsid w:val="00285EFE"/>
    <w:rsid w:val="00294EB3"/>
    <w:rsid w:val="002A751A"/>
    <w:rsid w:val="002E5D49"/>
    <w:rsid w:val="002E634D"/>
    <w:rsid w:val="003713AB"/>
    <w:rsid w:val="00383CD8"/>
    <w:rsid w:val="003D688E"/>
    <w:rsid w:val="003F7661"/>
    <w:rsid w:val="00441F90"/>
    <w:rsid w:val="00462CEF"/>
    <w:rsid w:val="0046395A"/>
    <w:rsid w:val="0047723F"/>
    <w:rsid w:val="00484DE7"/>
    <w:rsid w:val="004925B2"/>
    <w:rsid w:val="0049632E"/>
    <w:rsid w:val="004A23CB"/>
    <w:rsid w:val="004A4CB2"/>
    <w:rsid w:val="004C7756"/>
    <w:rsid w:val="004D694E"/>
    <w:rsid w:val="004F7C62"/>
    <w:rsid w:val="0051461C"/>
    <w:rsid w:val="0052417D"/>
    <w:rsid w:val="005429F0"/>
    <w:rsid w:val="005469B8"/>
    <w:rsid w:val="0056396B"/>
    <w:rsid w:val="0059473D"/>
    <w:rsid w:val="005A2F31"/>
    <w:rsid w:val="005B278C"/>
    <w:rsid w:val="005C1C8A"/>
    <w:rsid w:val="005F16F8"/>
    <w:rsid w:val="00661BF7"/>
    <w:rsid w:val="006B41BB"/>
    <w:rsid w:val="006D271D"/>
    <w:rsid w:val="00707DE5"/>
    <w:rsid w:val="00766C83"/>
    <w:rsid w:val="007675BD"/>
    <w:rsid w:val="007D413B"/>
    <w:rsid w:val="00863B5D"/>
    <w:rsid w:val="008748F9"/>
    <w:rsid w:val="008B22FE"/>
    <w:rsid w:val="008B362A"/>
    <w:rsid w:val="00960E7D"/>
    <w:rsid w:val="009B13AF"/>
    <w:rsid w:val="009E56DF"/>
    <w:rsid w:val="00A34D5A"/>
    <w:rsid w:val="00A60A0A"/>
    <w:rsid w:val="00A65E2A"/>
    <w:rsid w:val="00A766C2"/>
    <w:rsid w:val="00A96048"/>
    <w:rsid w:val="00A9610A"/>
    <w:rsid w:val="00B44C5B"/>
    <w:rsid w:val="00B766EC"/>
    <w:rsid w:val="00B77574"/>
    <w:rsid w:val="00C01A8F"/>
    <w:rsid w:val="00C25497"/>
    <w:rsid w:val="00C611FE"/>
    <w:rsid w:val="00C742F7"/>
    <w:rsid w:val="00C94708"/>
    <w:rsid w:val="00CB5BE0"/>
    <w:rsid w:val="00CD1B37"/>
    <w:rsid w:val="00CF20BF"/>
    <w:rsid w:val="00D2511C"/>
    <w:rsid w:val="00D36188"/>
    <w:rsid w:val="00D521D6"/>
    <w:rsid w:val="00D74857"/>
    <w:rsid w:val="00D761A2"/>
    <w:rsid w:val="00DF2366"/>
    <w:rsid w:val="00E00865"/>
    <w:rsid w:val="00E032EA"/>
    <w:rsid w:val="00ED7174"/>
    <w:rsid w:val="00F00816"/>
    <w:rsid w:val="00F13881"/>
    <w:rsid w:val="00F13ECB"/>
    <w:rsid w:val="00F3355C"/>
    <w:rsid w:val="00F705AF"/>
    <w:rsid w:val="00F77E5D"/>
    <w:rsid w:val="00FB7924"/>
    <w:rsid w:val="00FE0AD3"/>
    <w:rsid w:val="00FE43E9"/>
    <w:rsid w:val="00FF0DDF"/>
    <w:rsid w:val="1C287B22"/>
    <w:rsid w:val="273768A7"/>
    <w:rsid w:val="29F27D0D"/>
    <w:rsid w:val="4A8B4A8A"/>
    <w:rsid w:val="56F97AEF"/>
    <w:rsid w:val="7B9C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5"/>
    <w:qFormat/>
    <w:uiPriority w:val="0"/>
    <w:pPr>
      <w:spacing w:line="580" w:lineRule="exact"/>
      <w:ind w:left="600"/>
    </w:pPr>
    <w:rPr>
      <w:rFonts w:eastAsia="仿宋_GB2312"/>
      <w:sz w:val="30"/>
    </w:rPr>
  </w:style>
  <w:style w:type="paragraph" w:styleId="3">
    <w:name w:val="Date"/>
    <w:basedOn w:val="1"/>
    <w:next w:val="1"/>
    <w:link w:val="14"/>
    <w:qFormat/>
    <w:uiPriority w:val="0"/>
    <w:pPr>
      <w:ind w:left="100" w:leftChars="2500"/>
    </w:pPr>
  </w:style>
  <w:style w:type="paragraph" w:styleId="4">
    <w:name w:val="Body Text Indent 2"/>
    <w:basedOn w:val="1"/>
    <w:link w:val="16"/>
    <w:qFormat/>
    <w:uiPriority w:val="0"/>
    <w:pPr>
      <w:spacing w:line="580" w:lineRule="exact"/>
      <w:ind w:firstLine="600" w:firstLineChars="200"/>
    </w:pPr>
    <w:rPr>
      <w:rFonts w:eastAsia="仿宋_GB2312"/>
      <w:sz w:val="30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7"/>
    <w:qFormat/>
    <w:uiPriority w:val="0"/>
    <w:pPr>
      <w:spacing w:line="520" w:lineRule="exact"/>
      <w:ind w:firstLine="560" w:firstLineChars="200"/>
    </w:pPr>
    <w:rPr>
      <w:rFonts w:eastAsia="仿宋_GB2312"/>
      <w:sz w:val="28"/>
    </w:rPr>
  </w:style>
  <w:style w:type="table" w:styleId="10">
    <w:name w:val="Table Grid"/>
    <w:basedOn w:val="9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1"/>
    <w:link w:val="6"/>
    <w:qFormat/>
    <w:uiPriority w:val="0"/>
    <w:rPr>
      <w:kern w:val="2"/>
      <w:sz w:val="18"/>
      <w:szCs w:val="18"/>
    </w:rPr>
  </w:style>
  <w:style w:type="character" w:customStyle="1" w:styleId="14">
    <w:name w:val="日期 Char"/>
    <w:basedOn w:val="11"/>
    <w:link w:val="3"/>
    <w:qFormat/>
    <w:uiPriority w:val="0"/>
    <w:rPr>
      <w:kern w:val="2"/>
      <w:sz w:val="21"/>
      <w:szCs w:val="24"/>
    </w:rPr>
  </w:style>
  <w:style w:type="character" w:customStyle="1" w:styleId="15">
    <w:name w:val="正文文本缩进 Char"/>
    <w:basedOn w:val="11"/>
    <w:link w:val="2"/>
    <w:qFormat/>
    <w:uiPriority w:val="0"/>
    <w:rPr>
      <w:rFonts w:eastAsia="仿宋_GB2312"/>
      <w:kern w:val="2"/>
      <w:sz w:val="30"/>
      <w:szCs w:val="24"/>
    </w:rPr>
  </w:style>
  <w:style w:type="character" w:customStyle="1" w:styleId="16">
    <w:name w:val="正文文本缩进 2 Char"/>
    <w:basedOn w:val="11"/>
    <w:link w:val="4"/>
    <w:qFormat/>
    <w:uiPriority w:val="0"/>
    <w:rPr>
      <w:rFonts w:eastAsia="仿宋_GB2312"/>
      <w:kern w:val="2"/>
      <w:sz w:val="30"/>
      <w:szCs w:val="24"/>
    </w:rPr>
  </w:style>
  <w:style w:type="character" w:customStyle="1" w:styleId="17">
    <w:name w:val="正文文本缩进 3 Char"/>
    <w:basedOn w:val="11"/>
    <w:link w:val="8"/>
    <w:qFormat/>
    <w:uiPriority w:val="0"/>
    <w:rPr>
      <w:rFonts w:eastAsia="仿宋_GB2312"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2</Pages>
  <Words>133</Words>
  <Characters>763</Characters>
  <Lines>6</Lines>
  <Paragraphs>1</Paragraphs>
  <TotalTime>0</TotalTime>
  <ScaleCrop>false</ScaleCrop>
  <LinksUpToDate>false</LinksUpToDate>
  <CharactersWithSpaces>895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2018-01-29T09:53:00Z</dcterms:created>
  <dc:creator>微软系统</dc:creator>
  <cp:lastModifiedBy>shiyinru</cp:lastModifiedBy>
  <cp:lastPrinted>2021-02-19T03:18:00Z</cp:lastPrinted>
  <dcterms:modified xsi:type="dcterms:W3CDTF">2021-02-23T05:59:27Z</dcterms:modified>
  <dc:title>泰州市高校毕业生“三支一扶”招募体检通知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285084456_embed</vt:lpwstr>
  </property>
  <property fmtid="{D5CDD505-2E9C-101B-9397-08002B2CF9AE}" pid="3" name="KSOProductBuildVer">
    <vt:lpwstr>2052-11.1.0.10314</vt:lpwstr>
  </property>
</Properties>
</file>