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93" w:rsidRDefault="001C6493" w:rsidP="001C6493">
      <w:pPr>
        <w:spacing w:line="580" w:lineRule="exact"/>
        <w:jc w:val="left"/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附件1：</w:t>
      </w:r>
    </w:p>
    <w:p w:rsidR="001C6493" w:rsidRDefault="001C6493" w:rsidP="001C6493">
      <w:pPr>
        <w:spacing w:line="580" w:lineRule="exact"/>
        <w:jc w:val="center"/>
        <w:rPr>
          <w:rFonts w:ascii="仿宋" w:eastAsia="仿宋" w:hAnsi="仿宋" w:cs="仿宋_GB2312"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2</w:t>
      </w: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江苏省丹阳高新区产业发展有限公司</w:t>
      </w: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公开招聘</w:t>
      </w: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招商专员</w:t>
      </w:r>
      <w:r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  <w:t>岗位表</w:t>
      </w: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645"/>
        <w:gridCol w:w="500"/>
        <w:gridCol w:w="595"/>
        <w:gridCol w:w="996"/>
        <w:gridCol w:w="1984"/>
        <w:gridCol w:w="7371"/>
      </w:tblGrid>
      <w:tr w:rsidR="001C6493" w:rsidTr="00385F80">
        <w:trPr>
          <w:trHeight w:val="605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岗位简介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="黑体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招聘</w:t>
            </w:r>
          </w:p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="黑体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开考</w:t>
            </w:r>
          </w:p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比例</w:t>
            </w:r>
          </w:p>
        </w:tc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报名资格条件</w:t>
            </w:r>
          </w:p>
        </w:tc>
      </w:tr>
      <w:tr w:rsidR="001C6493" w:rsidTr="00385F80">
        <w:trPr>
          <w:trHeight w:val="665"/>
          <w:jc w:val="center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spacing w:line="5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学历学位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="黑体"/>
                <w:b w:val="0"/>
                <w:bCs/>
                <w:color w:val="000000" w:themeColor="text1"/>
                <w:sz w:val="24"/>
              </w:rPr>
            </w:pPr>
            <w:r>
              <w:rPr>
                <w:rStyle w:val="font61"/>
                <w:rFonts w:hAnsi="黑体" w:hint="eastAsia"/>
                <w:bCs/>
                <w:color w:val="000000" w:themeColor="text1"/>
                <w:sz w:val="24"/>
              </w:rPr>
              <w:t>岗位职责</w:t>
            </w:r>
          </w:p>
        </w:tc>
      </w:tr>
      <w:tr w:rsidR="001C6493" w:rsidTr="00385F80">
        <w:trPr>
          <w:trHeight w:val="410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江苏省丹阳高新区产业发展有限公司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招商专员</w:t>
            </w:r>
          </w:p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1:3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widowControl/>
              <w:spacing w:line="58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全日制本科及以上学历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pStyle w:val="a5"/>
              <w:widowControl/>
              <w:shd w:val="clear" w:color="auto" w:fill="FFFFFF"/>
              <w:wordWrap w:val="0"/>
              <w:spacing w:beforeAutospacing="0" w:afterAutospacing="0" w:line="500" w:lineRule="atLeast"/>
              <w:ind w:firstLine="612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444444"/>
                <w:shd w:val="clear" w:color="auto" w:fill="FFFFFF"/>
              </w:rPr>
              <w:t>具有生物医学类、材料工程类、机械工程类、电子信息类、经济类、国际商务、商务策划管理、商务管理、招商管理等相关专业背景；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C6493" w:rsidRDefault="001C6493" w:rsidP="00385F80">
            <w:pPr>
              <w:pStyle w:val="a5"/>
              <w:widowControl/>
              <w:shd w:val="clear" w:color="auto" w:fill="FFFFFF"/>
              <w:spacing w:beforeAutospacing="0" w:afterAutospacing="0" w:line="368" w:lineRule="atLeast"/>
              <w:ind w:firstLine="420"/>
              <w:rPr>
                <w:rFonts w:ascii="仿宋" w:eastAsia="仿宋" w:hAnsi="仿宋" w:cs="仿宋"/>
                <w:color w:val="444444"/>
              </w:rPr>
            </w:pPr>
            <w:r>
              <w:rPr>
                <w:rFonts w:ascii="仿宋" w:eastAsia="仿宋" w:hAnsi="仿宋" w:cs="仿宋" w:hint="eastAsia"/>
                <w:color w:val="444444"/>
                <w:shd w:val="clear" w:color="auto" w:fill="FFFFFF"/>
              </w:rPr>
              <w:t>1.负责区域招商和产业招商活动的宣传、推介以及客商投资项目信息的收集，负责招商渠道的建立、维护和跟踪；</w:t>
            </w:r>
          </w:p>
          <w:p w:rsidR="001C6493" w:rsidRDefault="001C6493" w:rsidP="00385F80">
            <w:pPr>
              <w:pStyle w:val="a5"/>
              <w:widowControl/>
              <w:shd w:val="clear" w:color="auto" w:fill="FFFFFF"/>
              <w:spacing w:beforeAutospacing="0" w:afterAutospacing="0" w:line="368" w:lineRule="atLeast"/>
              <w:ind w:firstLine="420"/>
              <w:rPr>
                <w:rFonts w:ascii="仿宋" w:eastAsia="仿宋" w:hAnsi="仿宋" w:cs="仿宋"/>
                <w:color w:val="444444"/>
              </w:rPr>
            </w:pPr>
            <w:r>
              <w:rPr>
                <w:rFonts w:ascii="仿宋" w:eastAsia="仿宋" w:hAnsi="仿宋" w:cs="仿宋" w:hint="eastAsia"/>
                <w:color w:val="444444"/>
                <w:shd w:val="clear" w:color="auto" w:fill="FFFFFF"/>
              </w:rPr>
              <w:t>2.根据客商投资项目各种需求，为项目落户提供方案及咨询服务；负责协助招商项目的联系、洽谈、签约等工作，年内能够完成引进落户项目任务；</w:t>
            </w:r>
          </w:p>
          <w:p w:rsidR="001C6493" w:rsidRDefault="001C6493" w:rsidP="00385F80">
            <w:pPr>
              <w:pStyle w:val="a5"/>
              <w:widowControl/>
              <w:shd w:val="clear" w:color="auto" w:fill="FFFFFF"/>
              <w:spacing w:beforeAutospacing="0" w:afterAutospacing="0" w:line="368" w:lineRule="atLeast"/>
              <w:ind w:firstLine="420"/>
              <w:rPr>
                <w:rFonts w:ascii="仿宋" w:eastAsia="仿宋" w:hAnsi="仿宋" w:cs="仿宋"/>
                <w:color w:val="444444"/>
              </w:rPr>
            </w:pPr>
            <w:r>
              <w:rPr>
                <w:rFonts w:ascii="仿宋" w:eastAsia="仿宋" w:hAnsi="仿宋" w:cs="仿宋" w:hint="eastAsia"/>
                <w:color w:val="444444"/>
                <w:shd w:val="clear" w:color="auto" w:fill="FFFFFF"/>
              </w:rPr>
              <w:t>3.能够通过各种渠道（电话、微信、微博、邮箱、传真、信件、专场推介会、一站式接待服务和上门拜访等方式）与投资客商进行对接沟通，维护好客商关系；</w:t>
            </w:r>
          </w:p>
          <w:p w:rsidR="001C6493" w:rsidRDefault="001C6493" w:rsidP="00385F80">
            <w:pPr>
              <w:pStyle w:val="a5"/>
              <w:widowControl/>
              <w:shd w:val="clear" w:color="auto" w:fill="FFFFFF"/>
              <w:spacing w:beforeAutospacing="0" w:afterAutospacing="0" w:line="368" w:lineRule="atLeast"/>
              <w:ind w:firstLine="420"/>
              <w:rPr>
                <w:rFonts w:ascii="仿宋" w:eastAsia="仿宋" w:hAnsi="仿宋" w:cs="仿宋"/>
                <w:color w:val="444444"/>
              </w:rPr>
            </w:pPr>
            <w:r>
              <w:rPr>
                <w:rFonts w:ascii="仿宋" w:eastAsia="仿宋" w:hAnsi="仿宋" w:cs="仿宋" w:hint="eastAsia"/>
                <w:color w:val="444444"/>
                <w:shd w:val="clear" w:color="auto" w:fill="FFFFFF"/>
              </w:rPr>
              <w:t>4.负责策划拟定所负责项目的招商方案，并且能够有效推进落实到位；</w:t>
            </w:r>
          </w:p>
          <w:p w:rsidR="001C6493" w:rsidRDefault="001C6493" w:rsidP="00385F80">
            <w:pPr>
              <w:widowControl/>
              <w:spacing w:line="580" w:lineRule="exac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44444"/>
                <w:sz w:val="24"/>
                <w:shd w:val="clear" w:color="auto" w:fill="FFFFFF"/>
              </w:rPr>
              <w:t>5.完成单位交办的其他工作任务。</w:t>
            </w:r>
          </w:p>
        </w:tc>
      </w:tr>
    </w:tbl>
    <w:p w:rsidR="00F1281D" w:rsidRPr="001C6493" w:rsidRDefault="00F1281D"/>
    <w:sectPr w:rsidR="00F1281D" w:rsidRPr="001C6493" w:rsidSect="001C64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1D" w:rsidRDefault="00F1281D" w:rsidP="001C6493">
      <w:r>
        <w:separator/>
      </w:r>
    </w:p>
  </w:endnote>
  <w:endnote w:type="continuationSeparator" w:id="1">
    <w:p w:rsidR="00F1281D" w:rsidRDefault="00F1281D" w:rsidP="001C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1D" w:rsidRDefault="00F1281D" w:rsidP="001C6493">
      <w:r>
        <w:separator/>
      </w:r>
    </w:p>
  </w:footnote>
  <w:footnote w:type="continuationSeparator" w:id="1">
    <w:p w:rsidR="00F1281D" w:rsidRDefault="00F1281D" w:rsidP="001C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493"/>
    <w:rsid w:val="001C6493"/>
    <w:rsid w:val="00F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493"/>
    <w:rPr>
      <w:sz w:val="18"/>
      <w:szCs w:val="18"/>
    </w:rPr>
  </w:style>
  <w:style w:type="paragraph" w:styleId="a5">
    <w:name w:val="Normal (Web)"/>
    <w:basedOn w:val="a"/>
    <w:qFormat/>
    <w:rsid w:val="001C64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61">
    <w:name w:val="font61"/>
    <w:basedOn w:val="a0"/>
    <w:qFormat/>
    <w:rsid w:val="001C6493"/>
    <w:rPr>
      <w:rFonts w:ascii="黑体" w:eastAsia="黑体" w:hAnsi="宋体" w:cs="黑体"/>
      <w:b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2022-09-19T01:42:00Z</dcterms:created>
  <dcterms:modified xsi:type="dcterms:W3CDTF">2022-09-19T01:42:00Z</dcterms:modified>
</cp:coreProperties>
</file>