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44546A"/>
          <w:sz w:val="32"/>
          <w:szCs w:val="32"/>
          <w:shd w:val="clear" w:fill="FFFFFF"/>
        </w:rPr>
        <w:t>2021扬州市江都人民医院招聘备案制医技工作人员岗位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44546A"/>
          <w:sz w:val="32"/>
          <w:szCs w:val="32"/>
          <w:shd w:val="clear" w:fill="FFFFFF"/>
        </w:rPr>
        <w:t>简介表</w:t>
      </w:r>
    </w:p>
    <w:tbl>
      <w:tblPr>
        <w:tblW w:w="86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21"/>
        <w:gridCol w:w="1299"/>
        <w:gridCol w:w="2309"/>
        <w:gridCol w:w="1587"/>
        <w:gridCol w:w="15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人数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学  历</w:t>
            </w:r>
          </w:p>
        </w:tc>
        <w:tc>
          <w:tcPr>
            <w:tcW w:w="2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专业要求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考试科目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4546A"/>
                <w:sz w:val="21"/>
                <w:szCs w:val="21"/>
              </w:rPr>
              <w:t>备 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44546A"/>
                <w:sz w:val="21"/>
                <w:szCs w:val="21"/>
              </w:rPr>
              <w:t>血管外科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男性；备案制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肿瘤科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感染科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妇产科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妇产科学、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女性；备案制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重症医学、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男性；备案制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急诊科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急诊医学、临床医学、全科医学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耳鼻喉科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耳鼻咽喉科学、临床医学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口腔科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口腔医学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口腔医学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超声科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医学影像、医学影像学、临床医学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医学影像学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男性，需参与体检中心工作；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核医学科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医学影像、医学影像学、临床医学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医学影像学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药剂科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临床药学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药学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本科及以上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康复医学、临床医学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临床医学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546A"/>
                <w:sz w:val="21"/>
                <w:szCs w:val="21"/>
              </w:rPr>
              <w:t>备案制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44546A"/>
          <w:sz w:val="32"/>
          <w:szCs w:val="32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2C15"/>
    <w:rsid w:val="78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2021-06-02T00:39:00Z</dcterms:created>
  <dc:creator>Administrator</dc:creator>
  <cp:lastModifiedBy>Administrator</cp:lastModifiedBy>
  <dcterms:modified xsi:type="dcterms:W3CDTF">2021-06-02T08:08:44Z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