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D2D" w:rsidRDefault="004D2D2D" w:rsidP="004D2D2D">
      <w:pPr>
        <w:jc w:val="center"/>
        <w:rPr>
          <w:rFonts w:ascii="方正小标宋_GBK" w:eastAsia="方正小标宋_GBK" w:hAnsi="宋体" w:cs="宋体"/>
          <w:color w:val="000000"/>
          <w:kern w:val="0"/>
          <w:sz w:val="36"/>
          <w:szCs w:val="36"/>
        </w:rPr>
      </w:pPr>
      <w:r w:rsidRPr="006019CC"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t>泰州</w:t>
      </w:r>
      <w:r w:rsidR="00414909"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t>经济开发区公开招聘招商工作人员</w:t>
      </w:r>
      <w:bookmarkStart w:id="0" w:name="_GoBack"/>
      <w:bookmarkEnd w:id="0"/>
      <w:r w:rsidRPr="006019CC"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t>专业参考目录</w:t>
      </w:r>
    </w:p>
    <w:p w:rsidR="004D2D2D" w:rsidRDefault="004D2D2D" w:rsidP="004D2D2D">
      <w:pPr>
        <w:spacing w:line="360" w:lineRule="exact"/>
        <w:jc w:val="center"/>
        <w:rPr>
          <w:rFonts w:ascii="方正小标宋_GBK" w:eastAsia="方正小标宋_GBK" w:hAnsi="宋体" w:cs="宋体"/>
          <w:color w:val="000000"/>
          <w:kern w:val="0"/>
          <w:sz w:val="36"/>
          <w:szCs w:val="36"/>
        </w:rPr>
      </w:pPr>
    </w:p>
    <w:p w:rsidR="004D2D2D" w:rsidRPr="00DB3EA1" w:rsidRDefault="004D2D2D" w:rsidP="004D2D2D">
      <w:pPr>
        <w:jc w:val="center"/>
        <w:rPr>
          <w:rFonts w:ascii="方正小标宋_GBK" w:eastAsia="方正小标宋_GBK" w:hAnsi="Times New Roman"/>
          <w:sz w:val="18"/>
          <w:szCs w:val="18"/>
        </w:rPr>
      </w:pPr>
      <w:r w:rsidRPr="00DB3EA1">
        <w:rPr>
          <w:rFonts w:ascii="宋体" w:hAnsi="宋体" w:cs="宋体" w:hint="eastAsia"/>
          <w:kern w:val="0"/>
          <w:sz w:val="18"/>
          <w:szCs w:val="18"/>
        </w:rPr>
        <w:t>说明：招考职位专业要求为专业大类的，此专业大类涵盖范围包括研究生、本科、专科所列全部专业。</w:t>
      </w:r>
    </w:p>
    <w:tbl>
      <w:tblPr>
        <w:tblW w:w="89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30"/>
        <w:gridCol w:w="1742"/>
        <w:gridCol w:w="2046"/>
        <w:gridCol w:w="2127"/>
        <w:gridCol w:w="2635"/>
      </w:tblGrid>
      <w:tr w:rsidR="004D2D2D" w:rsidRPr="00821DAE" w:rsidTr="00C05111">
        <w:trPr>
          <w:trHeight w:val="1394"/>
          <w:jc w:val="center"/>
        </w:trPr>
        <w:tc>
          <w:tcPr>
            <w:tcW w:w="430" w:type="dxa"/>
            <w:vAlign w:val="center"/>
          </w:tcPr>
          <w:p w:rsidR="004D2D2D" w:rsidRPr="00821DAE" w:rsidRDefault="004D2D2D" w:rsidP="00C05111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 w:val="36"/>
                <w:szCs w:val="36"/>
              </w:rPr>
              <w:br w:type="page"/>
            </w:r>
            <w:r w:rsidRPr="00821DAE">
              <w:rPr>
                <w:rFonts w:ascii="Times New Roman" w:eastAsia="方正小标宋简体" w:hAnsi="Times New Roman"/>
                <w:spacing w:val="-10"/>
                <w:sz w:val="44"/>
                <w:szCs w:val="44"/>
              </w:rPr>
              <w:br w:type="page"/>
            </w:r>
            <w:r w:rsidRPr="00821DAE">
              <w:rPr>
                <w:rFonts w:ascii="Times New Roman" w:eastAsia="黑体" w:hAnsi="Times New Roman" w:hint="eastAsia"/>
                <w:szCs w:val="21"/>
              </w:rPr>
              <w:t>序号</w:t>
            </w:r>
          </w:p>
        </w:tc>
        <w:tc>
          <w:tcPr>
            <w:tcW w:w="1742" w:type="dxa"/>
          </w:tcPr>
          <w:p w:rsidR="004D2D2D" w:rsidRPr="00821DAE" w:rsidRDefault="00336947" w:rsidP="00C05111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noProof/>
                <w:szCs w:val="21"/>
              </w:rPr>
              <w:pict>
                <v:group id="组合 1" o:spid="_x0000_s1026" style="position:absolute;left:0;text-align:left;margin-left:-5.3pt;margin-top:-.5pt;width:87pt;height:93.6pt;rotation:180;z-index:251659264;mso-position-horizontal-relative:text;mso-position-vertical-relative:text" coordorigin="-103" coordsize="42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">
                  <v:line id="__TH_L2" o:spid="_x0000_s1027" style="position:absolute;visibility:visible" from="-103,0" to="317,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  <v:line id="__TH_L3" o:spid="_x0000_s1028" style="position:absolute;visibility:visible" from="-103,0" to="317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/v:group>
              </w:pict>
            </w:r>
            <w:r w:rsidR="004D2D2D" w:rsidRPr="00821DAE">
              <w:rPr>
                <w:rFonts w:ascii="Times New Roman" w:eastAsia="黑体" w:hAnsi="Times New Roman" w:hint="eastAsia"/>
                <w:szCs w:val="21"/>
              </w:rPr>
              <w:t xml:space="preserve">  </w:t>
            </w:r>
          </w:p>
          <w:p w:rsidR="004D2D2D" w:rsidRPr="00821DAE" w:rsidRDefault="004D2D2D" w:rsidP="00C05111">
            <w:pPr>
              <w:jc w:val="center"/>
              <w:rPr>
                <w:rFonts w:ascii="Times New Roman" w:eastAsia="黑体" w:hAnsi="Times New Roman"/>
                <w:szCs w:val="21"/>
              </w:rPr>
            </w:pPr>
            <w:r w:rsidRPr="00821DAE">
              <w:rPr>
                <w:rFonts w:ascii="Times New Roman" w:eastAsia="黑体" w:hAnsi="Times New Roman" w:hint="eastAsia"/>
                <w:szCs w:val="21"/>
              </w:rPr>
              <w:t xml:space="preserve">   </w:t>
            </w:r>
            <w:r w:rsidRPr="00821DAE">
              <w:rPr>
                <w:rFonts w:ascii="Times New Roman" w:eastAsia="黑体" w:hAnsi="Times New Roman" w:hint="eastAsia"/>
                <w:szCs w:val="21"/>
              </w:rPr>
              <w:t>学历层次</w:t>
            </w:r>
          </w:p>
          <w:p w:rsidR="004D2D2D" w:rsidRPr="00821DAE" w:rsidRDefault="004D2D2D" w:rsidP="00C05111">
            <w:pPr>
              <w:jc w:val="center"/>
              <w:rPr>
                <w:rFonts w:ascii="Times New Roman" w:eastAsia="黑体" w:hAnsi="Times New Roman"/>
                <w:szCs w:val="21"/>
              </w:rPr>
            </w:pPr>
            <w:r w:rsidRPr="00821DAE">
              <w:rPr>
                <w:rFonts w:ascii="Times New Roman" w:eastAsia="黑体" w:hAnsi="Times New Roman" w:hint="eastAsia"/>
                <w:szCs w:val="21"/>
              </w:rPr>
              <w:t xml:space="preserve">  </w:t>
            </w:r>
          </w:p>
          <w:p w:rsidR="004D2D2D" w:rsidRPr="00821DAE" w:rsidRDefault="004D2D2D" w:rsidP="00C05111">
            <w:pPr>
              <w:ind w:firstLineChars="150" w:firstLine="315"/>
              <w:rPr>
                <w:rFonts w:ascii="Times New Roman" w:eastAsia="黑体" w:hAnsi="Times New Roman"/>
                <w:szCs w:val="21"/>
              </w:rPr>
            </w:pPr>
            <w:r w:rsidRPr="00821DAE">
              <w:rPr>
                <w:rFonts w:ascii="Times New Roman" w:eastAsia="黑体" w:hAnsi="Times New Roman" w:hint="eastAsia"/>
                <w:szCs w:val="21"/>
              </w:rPr>
              <w:t>专业</w:t>
            </w:r>
          </w:p>
          <w:p w:rsidR="004D2D2D" w:rsidRPr="00821DAE" w:rsidRDefault="004D2D2D" w:rsidP="00C05111">
            <w:pPr>
              <w:rPr>
                <w:rFonts w:ascii="Times New Roman" w:eastAsia="黑体" w:hAnsi="Times New Roman"/>
                <w:szCs w:val="21"/>
              </w:rPr>
            </w:pPr>
          </w:p>
          <w:p w:rsidR="004D2D2D" w:rsidRPr="00821DAE" w:rsidRDefault="004D2D2D" w:rsidP="00C05111">
            <w:pPr>
              <w:rPr>
                <w:rFonts w:ascii="Times New Roman" w:eastAsia="黑体" w:hAnsi="Times New Roman"/>
                <w:szCs w:val="21"/>
              </w:rPr>
            </w:pPr>
            <w:r w:rsidRPr="00821DAE">
              <w:rPr>
                <w:rFonts w:ascii="Times New Roman" w:eastAsia="黑体" w:hAnsi="Times New Roman" w:hint="eastAsia"/>
                <w:szCs w:val="21"/>
              </w:rPr>
              <w:t>专业大类</w:t>
            </w:r>
          </w:p>
        </w:tc>
        <w:tc>
          <w:tcPr>
            <w:tcW w:w="2046" w:type="dxa"/>
            <w:vAlign w:val="center"/>
          </w:tcPr>
          <w:p w:rsidR="004D2D2D" w:rsidRPr="00821DAE" w:rsidRDefault="004D2D2D" w:rsidP="00C05111">
            <w:pPr>
              <w:jc w:val="center"/>
              <w:rPr>
                <w:rFonts w:ascii="Times New Roman" w:eastAsia="黑体" w:hAnsi="Times New Roman"/>
                <w:szCs w:val="21"/>
              </w:rPr>
            </w:pPr>
            <w:r w:rsidRPr="00821DAE">
              <w:rPr>
                <w:rFonts w:ascii="Times New Roman" w:eastAsia="黑体" w:hAnsi="Times New Roman" w:hint="eastAsia"/>
                <w:szCs w:val="21"/>
              </w:rPr>
              <w:t>研究生</w:t>
            </w:r>
          </w:p>
        </w:tc>
        <w:tc>
          <w:tcPr>
            <w:tcW w:w="2127" w:type="dxa"/>
            <w:vAlign w:val="center"/>
          </w:tcPr>
          <w:p w:rsidR="004D2D2D" w:rsidRPr="00821DAE" w:rsidRDefault="004D2D2D" w:rsidP="00C05111">
            <w:pPr>
              <w:jc w:val="center"/>
              <w:rPr>
                <w:rFonts w:ascii="Times New Roman" w:eastAsia="黑体" w:hAnsi="Times New Roman"/>
                <w:szCs w:val="21"/>
              </w:rPr>
            </w:pPr>
            <w:r w:rsidRPr="00821DAE">
              <w:rPr>
                <w:rFonts w:ascii="Times New Roman" w:eastAsia="黑体" w:hAnsi="Times New Roman" w:hint="eastAsia"/>
                <w:szCs w:val="21"/>
              </w:rPr>
              <w:t>本科</w:t>
            </w:r>
          </w:p>
        </w:tc>
        <w:tc>
          <w:tcPr>
            <w:tcW w:w="2635" w:type="dxa"/>
            <w:vAlign w:val="center"/>
          </w:tcPr>
          <w:p w:rsidR="004D2D2D" w:rsidRPr="00821DAE" w:rsidRDefault="004D2D2D" w:rsidP="00C05111">
            <w:pPr>
              <w:jc w:val="center"/>
              <w:rPr>
                <w:rFonts w:ascii="Times New Roman" w:eastAsia="黑体" w:hAnsi="Times New Roman"/>
                <w:szCs w:val="21"/>
              </w:rPr>
            </w:pPr>
            <w:r w:rsidRPr="00821DAE">
              <w:rPr>
                <w:rFonts w:ascii="Times New Roman" w:eastAsia="黑体" w:hAnsi="Times New Roman" w:hint="eastAsia"/>
                <w:szCs w:val="21"/>
              </w:rPr>
              <w:t>专科</w:t>
            </w:r>
          </w:p>
        </w:tc>
      </w:tr>
      <w:tr w:rsidR="004D2D2D" w:rsidRPr="00821DAE" w:rsidTr="00C05111">
        <w:trPr>
          <w:jc w:val="center"/>
        </w:trPr>
        <w:tc>
          <w:tcPr>
            <w:tcW w:w="430" w:type="dxa"/>
          </w:tcPr>
          <w:p w:rsidR="004D2D2D" w:rsidRPr="00821DAE" w:rsidRDefault="004D2D2D" w:rsidP="00C05111">
            <w:pPr>
              <w:jc w:val="center"/>
              <w:rPr>
                <w:rFonts w:ascii="Times New Roman" w:eastAsia="黑体" w:hAnsi="Times New Roman"/>
                <w:szCs w:val="21"/>
              </w:rPr>
            </w:pPr>
            <w:r w:rsidRPr="00821DAE">
              <w:rPr>
                <w:rFonts w:ascii="Times New Roman" w:eastAsia="黑体" w:hAnsi="Times New Roman" w:hint="eastAsia"/>
                <w:szCs w:val="21"/>
              </w:rPr>
              <w:t>1</w:t>
            </w:r>
          </w:p>
        </w:tc>
        <w:tc>
          <w:tcPr>
            <w:tcW w:w="1742" w:type="dxa"/>
          </w:tcPr>
          <w:p w:rsidR="004D2D2D" w:rsidRPr="00821DAE" w:rsidRDefault="004D2D2D" w:rsidP="00C05111">
            <w:pPr>
              <w:jc w:val="center"/>
              <w:rPr>
                <w:rFonts w:ascii="Times New Roman" w:eastAsia="黑体" w:hAnsi="Times New Roman"/>
                <w:szCs w:val="21"/>
              </w:rPr>
            </w:pPr>
            <w:r w:rsidRPr="00821DAE">
              <w:rPr>
                <w:rFonts w:ascii="Times New Roman" w:eastAsia="黑体" w:hAnsi="Times New Roman" w:hint="eastAsia"/>
                <w:szCs w:val="21"/>
              </w:rPr>
              <w:t>中文文秘类</w:t>
            </w:r>
          </w:p>
        </w:tc>
        <w:tc>
          <w:tcPr>
            <w:tcW w:w="2046" w:type="dxa"/>
          </w:tcPr>
          <w:p w:rsidR="004D2D2D" w:rsidRPr="00821DAE" w:rsidRDefault="004D2D2D" w:rsidP="00C0511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21DAE">
              <w:rPr>
                <w:rFonts w:ascii="Times New Roman" w:hAnsi="Times New Roman" w:hint="eastAsia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（分语族），比较文学与世界文学，新闻学，传播学，新闻与传播，史学理论及史学史，考古学及博物馆学，历史地理学，历史文献学（含敦煌学、古文字学），专门史，中国古代史，中国近现代史，世界史，出版，学科教学（历史），学科教学（语文），中国文学与文化，中国语言文学，汉语国际教育，中国史，考古学，新闻传播学，文物与博物馆</w:t>
            </w:r>
          </w:p>
        </w:tc>
        <w:tc>
          <w:tcPr>
            <w:tcW w:w="2127" w:type="dxa"/>
          </w:tcPr>
          <w:p w:rsidR="004D2D2D" w:rsidRPr="00821DAE" w:rsidRDefault="004D2D2D" w:rsidP="00C05111">
            <w:pPr>
              <w:rPr>
                <w:rFonts w:ascii="Times New Roman" w:hAnsi="Times New Roman"/>
                <w:sz w:val="18"/>
                <w:szCs w:val="18"/>
              </w:rPr>
            </w:pPr>
            <w:r w:rsidRPr="00821DAE">
              <w:rPr>
                <w:rFonts w:ascii="Times New Roman" w:hAnsi="Times New Roman" w:hint="eastAsia"/>
                <w:sz w:val="18"/>
                <w:szCs w:val="18"/>
              </w:rPr>
              <w:t>汉语言文学，汉语言，对外汉语，中国少数民族语言文学（可注明藏、蒙、维、朝、哈等语言文学），古典文献，中国语言文化，应用语言学，古典文献学，新闻学，广播电视新闻，广播电视编导，广播电视新闻学，广告学，编辑出版学，传播学，媒体创意，广播电视学，网络与新媒体，数字出版，秘书学，历史学，世界史，世界历史，考古学，博物馆学，文物与博物馆学，文物保护技术，汉语国际教育，文物鉴赏与修复，高级文秘，汉语言文学教育，文秘教育，新媒体与信息网络，戏剧影视文学</w:t>
            </w:r>
          </w:p>
        </w:tc>
        <w:tc>
          <w:tcPr>
            <w:tcW w:w="2635" w:type="dxa"/>
          </w:tcPr>
          <w:p w:rsidR="004D2D2D" w:rsidRPr="00821DAE" w:rsidRDefault="004D2D2D" w:rsidP="00C0511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21DAE">
              <w:rPr>
                <w:rFonts w:ascii="Times New Roman" w:hAnsi="Times New Roman" w:hint="eastAsia"/>
                <w:sz w:val="18"/>
                <w:szCs w:val="18"/>
              </w:rPr>
              <w:t>汉语，文物鉴定与修复，文化事业管理，文化市场经营与管理，中国少数民族语言文化，影视广告，新闻采编与制作，电视节目制作，新闻与传播，信息传播与策划，传媒策划与管理，文秘，医学文秘，文秘速录，文化创意与策划，涉外文秘，文秘与办公自动化</w:t>
            </w:r>
          </w:p>
        </w:tc>
      </w:tr>
      <w:tr w:rsidR="004D2D2D" w:rsidRPr="00821DAE" w:rsidTr="004D2D2D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D2D2D" w:rsidRPr="00821DAE" w:rsidRDefault="004D2D2D" w:rsidP="00C05111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2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D2D2D" w:rsidRPr="00821DAE" w:rsidRDefault="004D2D2D" w:rsidP="00C05111">
            <w:pPr>
              <w:jc w:val="center"/>
              <w:rPr>
                <w:rFonts w:ascii="Times New Roman" w:eastAsia="黑体" w:hAnsi="Times New Roman"/>
                <w:szCs w:val="21"/>
              </w:rPr>
            </w:pPr>
            <w:r w:rsidRPr="00821DAE">
              <w:rPr>
                <w:rFonts w:ascii="Times New Roman" w:eastAsia="黑体" w:hAnsi="Times New Roman" w:hint="eastAsia"/>
                <w:szCs w:val="21"/>
              </w:rPr>
              <w:t>经济类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D2D2D" w:rsidRPr="00821DAE" w:rsidRDefault="004D2D2D" w:rsidP="00C0511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21DAE">
              <w:rPr>
                <w:rFonts w:ascii="Times New Roman" w:hAnsi="Times New Roman" w:hint="eastAsia"/>
                <w:sz w:val="18"/>
                <w:szCs w:val="18"/>
              </w:rPr>
              <w:t>政治经济学，经济思想史，经济史，西方经济学，世界经济，人口、资源与环境经济学，国民经济学，区域经济学，财政学（含税收学），金融学（含保险学），产业经济学，国际贸易学，劳动经济学，统计学，数量经济学，国防经济，技术经济及管理，农业经济管理，林业经济管</w:t>
            </w:r>
            <w:r w:rsidRPr="00821DAE">
              <w:rPr>
                <w:rFonts w:ascii="Times New Roman" w:hAnsi="Times New Roman" w:hint="eastAsia"/>
                <w:sz w:val="18"/>
                <w:szCs w:val="18"/>
              </w:rPr>
              <w:lastRenderedPageBreak/>
              <w:t>理，渔业经济管理，教育经济与管理，应用统计，金融，保险，资产评估，国际贸易，农村与区域发展，中国少数民族经济，应用经济学，国际商务，金融学，理论经济学，应用经济学，企业管理，工商管理，工商管理硕士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D2D2D" w:rsidRPr="00821DAE" w:rsidRDefault="004D2D2D" w:rsidP="004D2D2D">
            <w:pPr>
              <w:rPr>
                <w:rFonts w:ascii="Times New Roman" w:hAnsi="Times New Roman"/>
                <w:sz w:val="18"/>
                <w:szCs w:val="18"/>
              </w:rPr>
            </w:pPr>
            <w:r w:rsidRPr="00821DAE">
              <w:rPr>
                <w:rFonts w:ascii="Times New Roman" w:hAnsi="Times New Roman" w:hint="eastAsia"/>
                <w:sz w:val="18"/>
                <w:szCs w:val="18"/>
              </w:rPr>
              <w:lastRenderedPageBreak/>
              <w:t>经济学，国际经济与贸易，财政学，金融学，国民经济管理，贸易经济，保险，金融工程，税务，信用管理，网络经济学，体育经济，投资学，环境资源与发展经济学，资源与环境经济学，海洋经济学，国际文化贸易，会展经济与管理，经济与行政管理，经济与工商管理，工商管理，经济统计学，</w:t>
            </w:r>
            <w:r w:rsidRPr="00821DAE">
              <w:rPr>
                <w:rFonts w:ascii="Times New Roman" w:hAnsi="Times New Roman" w:hint="eastAsia"/>
                <w:sz w:val="18"/>
                <w:szCs w:val="18"/>
              </w:rPr>
              <w:lastRenderedPageBreak/>
              <w:t>商务经济学，能源经济，保险学，金融数学，经济与金融，农业经济管理，林业经济管理，农林经济管理，农村区域发展，渔业经济管理，资产评估，现代农业管理，金融管理，国际市场营销，金融保险，国际贸易，市场营销，金融，统计学，税收学，国际商务，工程造价，财务管理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D2D2D" w:rsidRPr="00821DAE" w:rsidRDefault="004D2D2D" w:rsidP="00C0511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21DAE">
              <w:rPr>
                <w:rFonts w:ascii="Times New Roman" w:hAnsi="Times New Roman" w:hint="eastAsia"/>
                <w:sz w:val="18"/>
                <w:szCs w:val="18"/>
              </w:rPr>
              <w:lastRenderedPageBreak/>
              <w:t>财政，财务管理，税务，金融管理与实务，国际金融，金融与证券，金融保险，金融与保险，保险实务，医疗保险实务，资产评估，资产评估与管理，证券投资与管理，投资与理财，证券与期货，经济管理，经济信息管理，国际经济与贸易，国际贸易实务，国际商务，商务经纪与代理，产权交易与实务，信用管理，农村合作金融，机动车保险实务，农业经济管</w:t>
            </w:r>
            <w:r w:rsidRPr="00821DAE">
              <w:rPr>
                <w:rFonts w:ascii="Times New Roman" w:hAnsi="Times New Roman" w:hint="eastAsia"/>
                <w:sz w:val="18"/>
                <w:szCs w:val="18"/>
              </w:rPr>
              <w:lastRenderedPageBreak/>
              <w:t>理，林业经济管理，渔业经济管理，农林经济管理，林业经济信息管理，农村经济管理，国际航运保险与公估，经济与行政管理，国际贸易，经济贸易</w:t>
            </w:r>
          </w:p>
        </w:tc>
      </w:tr>
      <w:tr w:rsidR="004D2D2D" w:rsidRPr="00821DAE" w:rsidTr="004D2D2D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D2D2D" w:rsidRPr="00821DAE" w:rsidRDefault="004D2D2D" w:rsidP="00C05111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lastRenderedPageBreak/>
              <w:t>3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D2D2D" w:rsidRPr="00821DAE" w:rsidRDefault="004D2D2D" w:rsidP="00C05111">
            <w:pPr>
              <w:jc w:val="center"/>
              <w:rPr>
                <w:rFonts w:ascii="Times New Roman" w:eastAsia="黑体" w:hAnsi="Times New Roman"/>
                <w:szCs w:val="21"/>
              </w:rPr>
            </w:pPr>
            <w:r w:rsidRPr="00821DAE">
              <w:rPr>
                <w:rFonts w:ascii="Times New Roman" w:eastAsia="黑体" w:hAnsi="Times New Roman" w:hint="eastAsia"/>
                <w:szCs w:val="21"/>
              </w:rPr>
              <w:t>工商管理类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D2D2D" w:rsidRPr="00821DAE" w:rsidRDefault="004D2D2D" w:rsidP="00C0511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21DAE">
              <w:rPr>
                <w:rFonts w:ascii="Times New Roman" w:hAnsi="Times New Roman" w:hint="eastAsia"/>
                <w:sz w:val="18"/>
                <w:szCs w:val="18"/>
              </w:rPr>
              <w:t>管理科学与工程，会计学，会计，会计硕士，企业管理（含：财务管理、市场营销，旅游管理，技术经济及管理，人力资源管理），工程管理，工商管理</w:t>
            </w:r>
            <w:r w:rsidRPr="00821DAE">
              <w:rPr>
                <w:rFonts w:ascii="Times New Roman" w:hAnsi="Times New Roman" w:hint="eastAsia"/>
                <w:sz w:val="18"/>
                <w:szCs w:val="18"/>
              </w:rPr>
              <w:t xml:space="preserve">, </w:t>
            </w:r>
            <w:r w:rsidRPr="00821DAE">
              <w:rPr>
                <w:rFonts w:ascii="Times New Roman" w:hAnsi="Times New Roman" w:hint="eastAsia"/>
                <w:sz w:val="18"/>
                <w:szCs w:val="18"/>
              </w:rPr>
              <w:t>工商管理硕士，工业工程，物流工程，国际商务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D2D2D" w:rsidRPr="00821DAE" w:rsidRDefault="004D2D2D" w:rsidP="004D2D2D">
            <w:pPr>
              <w:rPr>
                <w:rFonts w:ascii="Times New Roman" w:hAnsi="Times New Roman"/>
                <w:sz w:val="18"/>
                <w:szCs w:val="18"/>
              </w:rPr>
            </w:pPr>
            <w:r w:rsidRPr="00821DAE">
              <w:rPr>
                <w:rFonts w:ascii="Times New Roman" w:hAnsi="Times New Roman" w:hint="eastAsia"/>
                <w:sz w:val="18"/>
                <w:szCs w:val="18"/>
              </w:rPr>
              <w:t>工业工程，工程管理，工程造价，工程造价管理，房地产经营管理，产品质量工程，项目管理，工商管理，市场营销，财务管理，人力资源管理，旅游管理，商品学，审计学，电子商务，物流，电子商务物流，物流管理，物流工程，国际物流，物流与供应链管理，国际商务，特许经营管理，连锁经营管理，资产评估，商务策划管理，酒店管理，物业管理，物业设施管理，会计学，管理科学，管理科学与工程，劳动关系，采购管理，标准化工程，质量管理工程，房地产开发与管理，保密管理，会展经济与管理，体育经济与管理，金融管理，国际市场营销，管理工程，金融保险，经济与行政管理，市场营销教育，财务会计教育，销售管理，商务管理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D2D2D" w:rsidRPr="00821DAE" w:rsidRDefault="004D2D2D" w:rsidP="00C0511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21DAE">
              <w:rPr>
                <w:rFonts w:ascii="Times New Roman" w:hAnsi="Times New Roman" w:hint="eastAsia"/>
                <w:sz w:val="18"/>
                <w:szCs w:val="18"/>
              </w:rPr>
              <w:t>市场营销，网络营销，市场开发与营销，营销与策划，医药营销，电子商务，工商企业管理，工商行政管理，商务管理，连锁经营管理，物流，电子商务物流，物流管理，物业管理，旅游管理，涉外旅游，导游，旅行社经营管理，景区开发与管理，酒店管理，餐饮管理，餐饮管理与服务，烹饪工艺与营养，企业资源计划管理，招商管理，采购供应管理，项目管理，乡镇企业管理，广告经营与管理，会展策划与管理，历史文化旅游，旅游服务与管理，休闲服务与管理，西餐工艺，经济管理，经济信息管理，数字媒体设备管理，信用管理，物流园区金融管理，村镇银行经营管理，商务信息管理，合作社经营管理，客户服务管理，国际工程物流管理，拍卖与典当管理，旅游传媒，英语导游，中西面点工艺，餐饮食品安全，婚庆服务与管理，国际质量管理体系认证，知识产权管理，古玩艺术品投资管理，高尔夫球场服务与管理，运动休闲服务与管理，高尔夫服务与管理，高尔夫运动技术与管理，建筑工程管理，资产评估，经济与行政管理，销售管理，国际商</w:t>
            </w:r>
            <w:r w:rsidRPr="00821DAE">
              <w:rPr>
                <w:rFonts w:ascii="Times New Roman" w:hAnsi="Times New Roman" w:hint="eastAsia"/>
                <w:sz w:val="18"/>
                <w:szCs w:val="18"/>
              </w:rPr>
              <w:lastRenderedPageBreak/>
              <w:t>务</w:t>
            </w:r>
          </w:p>
        </w:tc>
      </w:tr>
      <w:tr w:rsidR="004D2D2D" w:rsidRPr="00821DAE" w:rsidTr="004D2D2D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D2D2D" w:rsidRPr="00821DAE" w:rsidRDefault="004D2D2D" w:rsidP="00C05111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lastRenderedPageBreak/>
              <w:t>4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D2D2D" w:rsidRPr="00821DAE" w:rsidRDefault="004D2D2D" w:rsidP="00C05111">
            <w:pPr>
              <w:jc w:val="center"/>
              <w:rPr>
                <w:rFonts w:ascii="Times New Roman" w:eastAsia="黑体" w:hAnsi="Times New Roman"/>
                <w:szCs w:val="21"/>
              </w:rPr>
            </w:pPr>
            <w:r w:rsidRPr="00821DAE">
              <w:rPr>
                <w:rFonts w:ascii="Times New Roman" w:eastAsia="黑体" w:hAnsi="Times New Roman" w:hint="eastAsia"/>
                <w:szCs w:val="21"/>
              </w:rPr>
              <w:t>商务贸易类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D2D2D" w:rsidRPr="00821DAE" w:rsidRDefault="004D2D2D" w:rsidP="00C0511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21DAE">
              <w:rPr>
                <w:rFonts w:ascii="Times New Roman" w:hAnsi="Times New Roman" w:hint="eastAsia"/>
                <w:sz w:val="18"/>
                <w:szCs w:val="18"/>
              </w:rPr>
              <w:t>国际贸易学，国际商务，国际贸易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D2D2D" w:rsidRPr="00821DAE" w:rsidRDefault="004D2D2D" w:rsidP="004D2D2D">
            <w:pPr>
              <w:rPr>
                <w:rFonts w:ascii="Times New Roman" w:hAnsi="Times New Roman"/>
                <w:sz w:val="18"/>
                <w:szCs w:val="18"/>
              </w:rPr>
            </w:pPr>
            <w:r w:rsidRPr="00821DAE">
              <w:rPr>
                <w:rFonts w:ascii="Times New Roman" w:hAnsi="Times New Roman" w:hint="eastAsia"/>
                <w:sz w:val="18"/>
                <w:szCs w:val="18"/>
              </w:rPr>
              <w:t>国际经济与贸易，贸易经济，经济贸易，国际文化贸易，经济与金融，电子商务，物流，物流管理，国际物流，国际商务，商务策划管理，商务管理，电子商务物流，金融管理，市场营销，国际市场营销，金融保险，国际贸易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D2D2D" w:rsidRPr="00821DAE" w:rsidRDefault="004D2D2D" w:rsidP="00C0511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21DAE">
              <w:rPr>
                <w:rFonts w:ascii="Times New Roman" w:hAnsi="Times New Roman" w:hint="eastAsia"/>
                <w:sz w:val="18"/>
                <w:szCs w:val="18"/>
              </w:rPr>
              <w:t>经济管理，经济信息管理，国际经济与贸易，国际贸易实务，国际商务，商务经纪与代理，电子商务，物流，物流管理，移动商务，国际贸易，商务管理，市场营销</w:t>
            </w:r>
          </w:p>
        </w:tc>
      </w:tr>
      <w:tr w:rsidR="004D2D2D" w:rsidRPr="00821DAE" w:rsidTr="004D2D2D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D2D2D" w:rsidRPr="00821DAE" w:rsidRDefault="004D2D2D" w:rsidP="00C05111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5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D2D2D" w:rsidRPr="00821DAE" w:rsidRDefault="004D2D2D" w:rsidP="00C05111">
            <w:pPr>
              <w:jc w:val="center"/>
              <w:rPr>
                <w:rFonts w:ascii="Times New Roman" w:eastAsia="黑体" w:hAnsi="Times New Roman"/>
                <w:szCs w:val="21"/>
              </w:rPr>
            </w:pPr>
            <w:r w:rsidRPr="00821DAE">
              <w:rPr>
                <w:rFonts w:ascii="Times New Roman" w:eastAsia="黑体" w:hAnsi="Times New Roman" w:hint="eastAsia"/>
                <w:szCs w:val="21"/>
              </w:rPr>
              <w:t>计算机（大类）类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D2D2D" w:rsidRPr="00821DAE" w:rsidRDefault="004D2D2D" w:rsidP="004D2D2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21DAE">
              <w:rPr>
                <w:rFonts w:ascii="Times New Roman" w:hAnsi="Times New Roman" w:hint="eastAsia"/>
                <w:sz w:val="18"/>
                <w:szCs w:val="18"/>
              </w:rPr>
              <w:t>计算机系统结构，计算机应用技术，系统工程，计算机技术，计算机科学与技术，专业大类序号为</w:t>
            </w:r>
            <w:r>
              <w:rPr>
                <w:rFonts w:ascii="Times New Roman" w:hAnsi="Times New Roman" w:hint="eastAsia"/>
                <w:sz w:val="18"/>
                <w:szCs w:val="18"/>
              </w:rPr>
              <w:t>6</w:t>
            </w:r>
            <w:r w:rsidRPr="00821DAE">
              <w:rPr>
                <w:rFonts w:ascii="Times New Roman" w:hAnsi="Times New Roman" w:hint="eastAsia"/>
                <w:sz w:val="18"/>
                <w:szCs w:val="18"/>
              </w:rPr>
              <w:t>、</w:t>
            </w:r>
            <w:r>
              <w:rPr>
                <w:rFonts w:ascii="Times New Roman" w:hAnsi="Times New Roman" w:hint="eastAsia"/>
                <w:sz w:val="18"/>
                <w:szCs w:val="18"/>
              </w:rPr>
              <w:t>7</w:t>
            </w:r>
            <w:r w:rsidRPr="00821DAE">
              <w:rPr>
                <w:rFonts w:ascii="Times New Roman" w:hAnsi="Times New Roman" w:hint="eastAsia"/>
                <w:sz w:val="18"/>
                <w:szCs w:val="18"/>
              </w:rPr>
              <w:t>、</w:t>
            </w:r>
            <w:r>
              <w:rPr>
                <w:rFonts w:ascii="Times New Roman" w:hAnsi="Times New Roman" w:hint="eastAsia"/>
                <w:sz w:val="18"/>
                <w:szCs w:val="18"/>
              </w:rPr>
              <w:t>8</w:t>
            </w:r>
            <w:r w:rsidRPr="00821DAE">
              <w:rPr>
                <w:rFonts w:ascii="Times New Roman" w:hAnsi="Times New Roman" w:hint="eastAsia"/>
                <w:sz w:val="18"/>
                <w:szCs w:val="18"/>
              </w:rPr>
              <w:t>的所有专业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D2D2D" w:rsidRPr="00821DAE" w:rsidRDefault="004D2D2D" w:rsidP="004D2D2D">
            <w:pPr>
              <w:rPr>
                <w:rFonts w:ascii="Times New Roman" w:hAnsi="Times New Roman"/>
                <w:sz w:val="18"/>
                <w:szCs w:val="18"/>
              </w:rPr>
            </w:pPr>
            <w:r w:rsidRPr="00821DAE">
              <w:rPr>
                <w:rFonts w:ascii="Times New Roman" w:hAnsi="Times New Roman" w:hint="eastAsia"/>
                <w:sz w:val="18"/>
                <w:szCs w:val="18"/>
              </w:rPr>
              <w:t>计算机科学与技术，电子与计算机工程，空间信息与数字技术，计算机通信工程，计算机及应用，专业大类序号为</w:t>
            </w:r>
            <w:r>
              <w:rPr>
                <w:rFonts w:ascii="Times New Roman" w:hAnsi="Times New Roman" w:hint="eastAsia"/>
                <w:sz w:val="18"/>
                <w:szCs w:val="18"/>
              </w:rPr>
              <w:t>6</w:t>
            </w:r>
            <w:r w:rsidRPr="00821DAE">
              <w:rPr>
                <w:rFonts w:ascii="Times New Roman" w:hAnsi="Times New Roman" w:hint="eastAsia"/>
                <w:sz w:val="18"/>
                <w:szCs w:val="18"/>
              </w:rPr>
              <w:t>、</w:t>
            </w:r>
            <w:r>
              <w:rPr>
                <w:rFonts w:ascii="Times New Roman" w:hAnsi="Times New Roman" w:hint="eastAsia"/>
                <w:sz w:val="18"/>
                <w:szCs w:val="18"/>
              </w:rPr>
              <w:t>7</w:t>
            </w:r>
            <w:r w:rsidRPr="00821DAE">
              <w:rPr>
                <w:rFonts w:ascii="Times New Roman" w:hAnsi="Times New Roman" w:hint="eastAsia"/>
                <w:sz w:val="18"/>
                <w:szCs w:val="18"/>
              </w:rPr>
              <w:t>、</w:t>
            </w:r>
            <w:r>
              <w:rPr>
                <w:rFonts w:ascii="Times New Roman" w:hAnsi="Times New Roman" w:hint="eastAsia"/>
                <w:sz w:val="18"/>
                <w:szCs w:val="18"/>
              </w:rPr>
              <w:t>8</w:t>
            </w:r>
            <w:r w:rsidRPr="00821DAE">
              <w:rPr>
                <w:rFonts w:ascii="Times New Roman" w:hAnsi="Times New Roman" w:hint="eastAsia"/>
                <w:sz w:val="18"/>
                <w:szCs w:val="18"/>
              </w:rPr>
              <w:t>的所有专业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D2D2D" w:rsidRPr="00821DAE" w:rsidRDefault="004D2D2D" w:rsidP="00C0511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21DAE">
              <w:rPr>
                <w:rFonts w:ascii="Times New Roman" w:hAnsi="Times New Roman" w:hint="eastAsia"/>
                <w:sz w:val="18"/>
                <w:szCs w:val="18"/>
              </w:rPr>
              <w:t>计算机应用技术，计算机多媒体技术，计算机系统维护，计算机硬件与外设，计算机信息管理，图形图像制作，动漫设计与制作，航空计算机技术与应用，广告媒体开发，三维动画设计，计算机音乐制作，嵌入式技术与应用，智能监控技术，数据库开发与管理，计算机速录，文秘与办公自动化，计算机科学教育，计算机应用与维护，计算机应用，专业大类序号为</w:t>
            </w:r>
            <w:r>
              <w:rPr>
                <w:rFonts w:ascii="Times New Roman" w:hAnsi="Times New Roman" w:hint="eastAsia"/>
                <w:sz w:val="18"/>
                <w:szCs w:val="18"/>
              </w:rPr>
              <w:t>6</w:t>
            </w:r>
            <w:r w:rsidRPr="00821DAE">
              <w:rPr>
                <w:rFonts w:ascii="Times New Roman" w:hAnsi="Times New Roman" w:hint="eastAsia"/>
                <w:sz w:val="18"/>
                <w:szCs w:val="18"/>
              </w:rPr>
              <w:t>、</w:t>
            </w:r>
            <w:r>
              <w:rPr>
                <w:rFonts w:ascii="Times New Roman" w:hAnsi="Times New Roman" w:hint="eastAsia"/>
                <w:sz w:val="18"/>
                <w:szCs w:val="18"/>
              </w:rPr>
              <w:t>7</w:t>
            </w:r>
            <w:r w:rsidRPr="00821DAE">
              <w:rPr>
                <w:rFonts w:ascii="Times New Roman" w:hAnsi="Times New Roman" w:hint="eastAsia"/>
                <w:sz w:val="18"/>
                <w:szCs w:val="18"/>
              </w:rPr>
              <w:t>、</w:t>
            </w:r>
            <w:r>
              <w:rPr>
                <w:rFonts w:ascii="Times New Roman" w:hAnsi="Times New Roman" w:hint="eastAsia"/>
                <w:sz w:val="18"/>
                <w:szCs w:val="18"/>
              </w:rPr>
              <w:t>8</w:t>
            </w:r>
            <w:r w:rsidRPr="00821DAE">
              <w:rPr>
                <w:rFonts w:ascii="Times New Roman" w:hAnsi="Times New Roman" w:hint="eastAsia"/>
                <w:sz w:val="18"/>
                <w:szCs w:val="18"/>
              </w:rPr>
              <w:t>的所有专业</w:t>
            </w:r>
          </w:p>
        </w:tc>
      </w:tr>
      <w:tr w:rsidR="004D2D2D" w:rsidRPr="00821DAE" w:rsidTr="004D2D2D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D2D2D" w:rsidRPr="00821DAE" w:rsidRDefault="004D2D2D" w:rsidP="00C05111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6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D2D2D" w:rsidRPr="00821DAE" w:rsidRDefault="004D2D2D" w:rsidP="00C05111">
            <w:pPr>
              <w:jc w:val="center"/>
              <w:rPr>
                <w:rFonts w:ascii="Times New Roman" w:eastAsia="黑体" w:hAnsi="Times New Roman"/>
                <w:szCs w:val="21"/>
              </w:rPr>
            </w:pPr>
            <w:r w:rsidRPr="00821DAE">
              <w:rPr>
                <w:rFonts w:ascii="Times New Roman" w:eastAsia="黑体" w:hAnsi="Times New Roman" w:hint="eastAsia"/>
                <w:szCs w:val="21"/>
              </w:rPr>
              <w:t>计算机（软件）类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D2D2D" w:rsidRPr="00821DAE" w:rsidRDefault="004D2D2D" w:rsidP="00C0511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21DAE">
              <w:rPr>
                <w:rFonts w:ascii="Times New Roman" w:hAnsi="Times New Roman" w:hint="eastAsia"/>
                <w:sz w:val="18"/>
                <w:szCs w:val="18"/>
              </w:rPr>
              <w:t>计算机软件与理论，软件工程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D2D2D" w:rsidRPr="00821DAE" w:rsidRDefault="004D2D2D" w:rsidP="004D2D2D">
            <w:pPr>
              <w:rPr>
                <w:rFonts w:ascii="Times New Roman" w:hAnsi="Times New Roman"/>
                <w:sz w:val="18"/>
                <w:szCs w:val="18"/>
              </w:rPr>
            </w:pPr>
            <w:r w:rsidRPr="00821DAE">
              <w:rPr>
                <w:rFonts w:ascii="Times New Roman" w:hAnsi="Times New Roman" w:hint="eastAsia"/>
                <w:sz w:val="18"/>
                <w:szCs w:val="18"/>
              </w:rPr>
              <w:t>计算机软件，软件工程，计算机应用软件，信息与计算科学，信息管理与信息系统，数字媒体技术，信息技术应用与管理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D2D2D" w:rsidRPr="00821DAE" w:rsidRDefault="004D2D2D" w:rsidP="00C0511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21DAE">
              <w:rPr>
                <w:rFonts w:ascii="Times New Roman" w:hAnsi="Times New Roman" w:hint="eastAsia"/>
                <w:sz w:val="18"/>
                <w:szCs w:val="18"/>
              </w:rPr>
              <w:t>软件技术，软件测试技术，软件开发与项目管理，游戏软件，网络软件开发技术，软件外包服务</w:t>
            </w:r>
          </w:p>
        </w:tc>
      </w:tr>
      <w:tr w:rsidR="004D2D2D" w:rsidRPr="00821DAE" w:rsidTr="004D2D2D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D2D2D" w:rsidRPr="00821DAE" w:rsidRDefault="004D2D2D" w:rsidP="00C05111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7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D2D2D" w:rsidRPr="00821DAE" w:rsidRDefault="004D2D2D" w:rsidP="00C05111">
            <w:pPr>
              <w:jc w:val="center"/>
              <w:rPr>
                <w:rFonts w:ascii="Times New Roman" w:eastAsia="黑体" w:hAnsi="Times New Roman"/>
                <w:szCs w:val="21"/>
              </w:rPr>
            </w:pPr>
            <w:r w:rsidRPr="00821DAE">
              <w:rPr>
                <w:rFonts w:ascii="Times New Roman" w:eastAsia="黑体" w:hAnsi="Times New Roman" w:hint="eastAsia"/>
                <w:szCs w:val="21"/>
              </w:rPr>
              <w:t>计算机（网络管理）类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D2D2D" w:rsidRPr="00821DAE" w:rsidRDefault="004D2D2D" w:rsidP="00C0511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D2D2D" w:rsidRPr="00821DAE" w:rsidRDefault="004D2D2D" w:rsidP="004D2D2D">
            <w:pPr>
              <w:rPr>
                <w:rFonts w:ascii="Times New Roman" w:hAnsi="Times New Roman"/>
                <w:sz w:val="18"/>
                <w:szCs w:val="18"/>
              </w:rPr>
            </w:pPr>
            <w:r w:rsidRPr="00821DAE">
              <w:rPr>
                <w:rFonts w:ascii="Times New Roman" w:hAnsi="Times New Roman" w:hint="eastAsia"/>
                <w:sz w:val="18"/>
                <w:szCs w:val="18"/>
              </w:rPr>
              <w:t>网络工程，物联网工程，信息安全，计算机网络工程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D2D2D" w:rsidRPr="00821DAE" w:rsidRDefault="004D2D2D" w:rsidP="00C0511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21DAE">
              <w:rPr>
                <w:rFonts w:ascii="Times New Roman" w:hAnsi="Times New Roman" w:hint="eastAsia"/>
                <w:sz w:val="18"/>
                <w:szCs w:val="18"/>
              </w:rPr>
              <w:t>计算机网络技术，网络系统管理，计算机网络与安全管理，网站规划与开发技术，数据通信与网络系统，网络数字媒体，物联网应用技术，信息工程与网络技术，计算机网络管理</w:t>
            </w:r>
          </w:p>
        </w:tc>
      </w:tr>
      <w:tr w:rsidR="004D2D2D" w:rsidRPr="00821DAE" w:rsidTr="004D2D2D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D2D2D" w:rsidRPr="00821DAE" w:rsidRDefault="004D2D2D" w:rsidP="00C05111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8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D2D2D" w:rsidRPr="00821DAE" w:rsidRDefault="004D2D2D" w:rsidP="00C05111">
            <w:pPr>
              <w:jc w:val="center"/>
              <w:rPr>
                <w:rFonts w:ascii="Times New Roman" w:eastAsia="黑体" w:hAnsi="Times New Roman"/>
                <w:szCs w:val="21"/>
              </w:rPr>
            </w:pPr>
            <w:r w:rsidRPr="00821DAE">
              <w:rPr>
                <w:rFonts w:ascii="Times New Roman" w:eastAsia="黑体" w:hAnsi="Times New Roman" w:hint="eastAsia"/>
                <w:szCs w:val="21"/>
              </w:rPr>
              <w:t>电子信息类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D2D2D" w:rsidRPr="00821DAE" w:rsidRDefault="004D2D2D" w:rsidP="00C0511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21DAE">
              <w:rPr>
                <w:rFonts w:ascii="Times New Roman" w:hAnsi="Times New Roman" w:hint="eastAsia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物理电子学，电路与系统，微电子学与固体电子学，电磁场与微波技术，通信与信息系统，信号与信息处理，电子与通信工程，信息与通信工程，计算机科学与技术，集成电路工程，光学工程，农业信息化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D2D2D" w:rsidRPr="00821DAE" w:rsidRDefault="004D2D2D" w:rsidP="004D2D2D">
            <w:pPr>
              <w:rPr>
                <w:rFonts w:ascii="Times New Roman" w:hAnsi="Times New Roman"/>
                <w:sz w:val="18"/>
                <w:szCs w:val="18"/>
              </w:rPr>
            </w:pPr>
            <w:r w:rsidRPr="00821DAE">
              <w:rPr>
                <w:rFonts w:ascii="Times New Roman" w:hAnsi="Times New Roman" w:hint="eastAsia"/>
                <w:sz w:val="18"/>
                <w:szCs w:val="18"/>
              </w:rPr>
              <w:t>电子信息工程，通信工程，计算机通信工程，计算机科学与技术，电子科学与技术，电子信息科学与技术，信息工程，信息显示与光电技术，电路与系统，集成电路设计与集成系统，光电信息工程，广播电视工程，电气信息</w:t>
            </w:r>
            <w:r w:rsidRPr="00821DAE">
              <w:rPr>
                <w:rFonts w:ascii="Times New Roman" w:hAnsi="Times New Roman" w:hint="eastAsia"/>
                <w:sz w:val="18"/>
                <w:szCs w:val="18"/>
              </w:rPr>
              <w:lastRenderedPageBreak/>
              <w:t>工程，微电子制造工程，医学信息工程，信息物理工程，智能科学与技术，数字媒体技术，医学影像工程，真空电子技术，电磁场与无线技术，微电子，微电子学，光电信息科学与技术，科技防卫，信息安全，信息科学技术，光电子技术科学，光信息科学与技术，假肢矫形工程，微电子科学与工程，水声工程，电子封装技术，电波传播与天线，数字媒体艺术，光电信息科学与工程，信息管理与信息系统，信息技术应用与管理，会计信息技术，电子工程，电子信息技术，电子信息，生物医学工程，自动化，应用电子技术教育，教育技术学，测控技术与仪器，信息对抗技术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D2D2D" w:rsidRPr="00821DAE" w:rsidRDefault="004D2D2D" w:rsidP="00C0511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21DAE">
              <w:rPr>
                <w:rFonts w:ascii="Times New Roman" w:hAnsi="Times New Roman" w:hint="eastAsia"/>
                <w:sz w:val="18"/>
                <w:szCs w:val="18"/>
              </w:rPr>
              <w:lastRenderedPageBreak/>
              <w:t>电子信息工程技术，应用电子技术，电子技术应用，电子测量技术与仪器，电子仪器仪表与维修，电子设备与运行管理，电子声像技术，电子工艺与管理，信息安全技术，图文信息技术，微电子技术，无线电技术，广播电视网络技术，有线电视工程技术，通信技术，移</w:t>
            </w:r>
            <w:r w:rsidRPr="00821DAE">
              <w:rPr>
                <w:rFonts w:ascii="Times New Roman" w:hAnsi="Times New Roman" w:hint="eastAsia"/>
                <w:sz w:val="18"/>
                <w:szCs w:val="18"/>
              </w:rPr>
              <w:lastRenderedPageBreak/>
              <w:t>动通信技术，计算机通信，程控交换技术，通信网络与设备，通信系统运行管理，光电子技术，智能产品开发，音响工程，电光源技术，电子产品质量检测，飞行器电子装配技术，信息技术应用，无损检测技术，电子信息技术及产品营销，电子表面组装技术，电子组装技术与设备，嵌入式系统工程，电子电路设计与工艺，液晶显示与光电技术，卫星数字技术，通信线路，光纤通信，邮政通信，通讯工程设计与管理，通信工程设计与管理，电信商务，数字媒体技术，物流信息技术，信息技术开发与服务，新能源电子技术，单片机与应用电子技术，通信工程设计与施工，呼叫中心服务与管理，移动通信运营与服务，电信服务与管理，手机检测与维护，通信工程监理，信息工程与网络技术，会计信息技术，信息技术，光电技术应用</w:t>
            </w:r>
          </w:p>
        </w:tc>
      </w:tr>
      <w:tr w:rsidR="004D2D2D" w:rsidRPr="00821DAE" w:rsidTr="004D2D2D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D2D2D" w:rsidRPr="00821DAE" w:rsidRDefault="004D2D2D" w:rsidP="00C05111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lastRenderedPageBreak/>
              <w:t>9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D2D2D" w:rsidRPr="00821DAE" w:rsidRDefault="004D2D2D" w:rsidP="00C05111">
            <w:pPr>
              <w:jc w:val="center"/>
              <w:rPr>
                <w:rFonts w:ascii="Times New Roman" w:eastAsia="黑体" w:hAnsi="Times New Roman"/>
                <w:szCs w:val="21"/>
              </w:rPr>
            </w:pPr>
            <w:r w:rsidRPr="00821DAE">
              <w:rPr>
                <w:rFonts w:ascii="Times New Roman" w:eastAsia="黑体" w:hAnsi="Times New Roman" w:hint="eastAsia"/>
                <w:szCs w:val="21"/>
              </w:rPr>
              <w:t>机电控制类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D2D2D" w:rsidRPr="00821DAE" w:rsidRDefault="004D2D2D" w:rsidP="00C0511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21DAE">
              <w:rPr>
                <w:rFonts w:ascii="Times New Roman" w:hAnsi="Times New Roman" w:hint="eastAsia"/>
                <w:sz w:val="18"/>
                <w:szCs w:val="18"/>
              </w:rPr>
              <w:t>电机与电器，电力系统及其自动化，高电压与绝缘技术，电力电子与电力传动，电工理论与新技术，控制理论与控制工程，检测技术与自动化装置，系统工程，模式识别与智能系统，导航、制导与控制，精密仪器及机械，测试计量技术及仪器，控制工程，电气工程，控制科学与工程，农业电气化与自动化，机械电子工程，仪器科学与技术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D2D2D" w:rsidRPr="00821DAE" w:rsidRDefault="004D2D2D" w:rsidP="004D2D2D">
            <w:pPr>
              <w:rPr>
                <w:rFonts w:ascii="Times New Roman" w:hAnsi="Times New Roman"/>
                <w:sz w:val="18"/>
                <w:szCs w:val="18"/>
              </w:rPr>
            </w:pPr>
            <w:r w:rsidRPr="00821DAE">
              <w:rPr>
                <w:rFonts w:ascii="Times New Roman" w:hAnsi="Times New Roman" w:hint="eastAsia"/>
                <w:sz w:val="18"/>
                <w:szCs w:val="18"/>
              </w:rPr>
              <w:t>电气工程及其自动化，电气工程与自动化，自动化，工业电气自动化，电力工程与管理，农业电气化与自动化，测控技术与仪器，电子信息技术及仪器，智能电网信息工程，光源与照明，微机电系统工程，轨道交通信号与控制，过程装备与控制工程，材料成型及控制工程，工业自动化，电气自动化，电气工程与智能控制，机械电子工程，自动化（数控技术）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D2D2D" w:rsidRPr="00821DAE" w:rsidRDefault="004D2D2D" w:rsidP="00C0511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21DAE">
              <w:rPr>
                <w:rFonts w:ascii="Times New Roman" w:hAnsi="Times New Roman" w:hint="eastAsia"/>
                <w:sz w:val="18"/>
                <w:szCs w:val="18"/>
              </w:rPr>
              <w:t>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机电一体化技术，电气自动化技术，生产过程自动化技术，电力系统自动化技术，计算机控制技术，工业网络技术，检测技术及应用，理化测试及质检技术，液压与气动技术，机电设备维修与管理，数控设备应用与维护，自动化生产设备应用，医用电子仪器与维护，医学影像设备管理与维护，输变电工程技术，冶金设备应用与维护，电气设</w:t>
            </w:r>
            <w:r w:rsidRPr="00821DAE">
              <w:rPr>
                <w:rFonts w:ascii="Times New Roman" w:hAnsi="Times New Roman" w:hint="eastAsia"/>
                <w:sz w:val="18"/>
                <w:szCs w:val="18"/>
              </w:rPr>
              <w:lastRenderedPageBreak/>
              <w:t>备应用与维护，电力客户服务与管理，电力电子技术，核电站动力装置，风电系统运行维护与检修技术，电气测控技术，电气工程技术</w:t>
            </w:r>
          </w:p>
        </w:tc>
      </w:tr>
      <w:tr w:rsidR="004D2D2D" w:rsidRPr="00821DAE" w:rsidTr="004D2D2D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D2D2D" w:rsidRPr="00821DAE" w:rsidRDefault="004D2D2D" w:rsidP="00C05111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lastRenderedPageBreak/>
              <w:t>10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D2D2D" w:rsidRPr="00821DAE" w:rsidRDefault="004D2D2D" w:rsidP="00C05111">
            <w:pPr>
              <w:jc w:val="center"/>
              <w:rPr>
                <w:rFonts w:ascii="Times New Roman" w:eastAsia="黑体" w:hAnsi="Times New Roman"/>
                <w:szCs w:val="21"/>
              </w:rPr>
            </w:pPr>
            <w:r w:rsidRPr="00821DAE">
              <w:rPr>
                <w:rFonts w:ascii="Times New Roman" w:eastAsia="黑体" w:hAnsi="Times New Roman" w:hint="eastAsia"/>
                <w:szCs w:val="21"/>
              </w:rPr>
              <w:t>机械工程类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D2D2D" w:rsidRPr="004D2D2D" w:rsidRDefault="004D2D2D" w:rsidP="00C0511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21DAE">
              <w:rPr>
                <w:rFonts w:ascii="Times New Roman" w:hAnsi="Times New Roman" w:hint="eastAsia"/>
                <w:sz w:val="18"/>
                <w:szCs w:val="18"/>
              </w:rPr>
              <w:t>机械制造及其自动化，机械电子工程，机械设计及理论，车辆工程，工程热物理，热能工程，动力机械及工程，流体机械及工程，制冷及低温工程，化工过程机械，控制工程，控制理论与控制工程，工业设计工程，控制科学与工程，机械工程，工业工程，精密仪器及机械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D2D2D" w:rsidRPr="00821DAE" w:rsidRDefault="004D2D2D" w:rsidP="004D2D2D">
            <w:pPr>
              <w:rPr>
                <w:rFonts w:ascii="Times New Roman" w:hAnsi="Times New Roman"/>
                <w:sz w:val="18"/>
                <w:szCs w:val="18"/>
              </w:rPr>
            </w:pPr>
            <w:r w:rsidRPr="00821DAE">
              <w:rPr>
                <w:rFonts w:ascii="Times New Roman" w:hAnsi="Times New Roman" w:hint="eastAsia"/>
                <w:sz w:val="18"/>
                <w:szCs w:val="18"/>
              </w:rPr>
              <w:t>机械设计制造及自动化，机械设计制造及其自动化，材料成型及控制工程，工业设计，过程装备与控制工程，自动化，机械工程及自动化，机械工程及其自动化，车辆工程，机械电子工程，汽车服务工程，制造自动化与测控技术，测控技术与仪器，微机电系统工程，制造工程，体育装备工程，医疗器械工程，农业机械化及其自动化，机械工程，机械工艺技术，标准化工程，质量管理工程，自动化（数控技术），数控加工与模具设计，工业工程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D2D2D" w:rsidRPr="00821DAE" w:rsidRDefault="004D2D2D" w:rsidP="00C0511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21DAE">
              <w:rPr>
                <w:rFonts w:ascii="Times New Roman" w:hAnsi="Times New Roman" w:hint="eastAsia"/>
                <w:sz w:val="18"/>
                <w:szCs w:val="18"/>
              </w:rPr>
              <w:t>机械设计与制造，机械制造与自动化，机械制造及自动化，数控技术，电机与电器，玩具设计与制造，模具设计与制造，材料成型与控制技术，焊接技术及自动化，工业设计，计算机辅助设计与制造，精密机械技术，医疗器械制造与维护，汽车制造与装配技术，汽车检测与维修，汽车检测与维修技术，汽车电子技术，汽车改装技术，汽车技术服务与营销，汽车整形技术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电线电缆制造技术，锁具设计与工艺，乐器制造技术，包装自动化技术，医疗电子工程，设备安装技术，医用治疗设备应用技术，冶金设备应用与维护，电气设备应用与维护，物流工程技术，汽车运用与维修，摩托车制造与维修，汽车营销与维修，农业机械应用技术，导弹维修，工程机械技术服务与营销，公路机械化施工技术，人造板自动化与生产技术，风力发电设备制造与安装，金属制品加工技术，产品质量控制及生产管理，风能发电设备制造与维修，锻造与冲压，农业机械制造与装配，起重运</w:t>
            </w:r>
            <w:r w:rsidRPr="00821DAE">
              <w:rPr>
                <w:rFonts w:ascii="Times New Roman" w:hAnsi="Times New Roman" w:hint="eastAsia"/>
                <w:sz w:val="18"/>
                <w:szCs w:val="18"/>
              </w:rPr>
              <w:lastRenderedPageBreak/>
              <w:t>输机械设计与制造，阀门设计与制造，低压电器制造及应用，玩具质量检验与管理，电梯工程技术，放射治疗技术及设备，光机电应用技术，冶金动力工程，电梯维护与管理，机床再制造技术，医学检验仪器管理与维护，汽车服务与管理，二手车鉴定与评估，汽车定损与评估，汽车造型技术，汽摩零部件制造，新能源汽车维修技术，新能源汽车技术，汽车运用技术</w:t>
            </w:r>
          </w:p>
        </w:tc>
      </w:tr>
      <w:tr w:rsidR="004D2D2D" w:rsidRPr="00821DAE" w:rsidTr="004D2D2D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D2D2D" w:rsidRPr="00821DAE" w:rsidRDefault="004D2D2D" w:rsidP="00C05111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lastRenderedPageBreak/>
              <w:t>11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D2D2D" w:rsidRPr="00821DAE" w:rsidRDefault="004D2D2D" w:rsidP="00C05111">
            <w:pPr>
              <w:jc w:val="center"/>
              <w:rPr>
                <w:rFonts w:ascii="Times New Roman" w:eastAsia="黑体" w:hAnsi="Times New Roman"/>
                <w:szCs w:val="21"/>
              </w:rPr>
            </w:pPr>
            <w:r w:rsidRPr="00821DAE">
              <w:rPr>
                <w:rFonts w:ascii="Times New Roman" w:eastAsia="黑体" w:hAnsi="Times New Roman" w:hint="eastAsia"/>
                <w:szCs w:val="21"/>
              </w:rPr>
              <w:t>材料工程类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D2D2D" w:rsidRPr="00821DAE" w:rsidRDefault="004D2D2D" w:rsidP="00C0511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21DAE">
              <w:rPr>
                <w:rFonts w:ascii="Times New Roman" w:hAnsi="Times New Roman" w:hint="eastAsia"/>
                <w:sz w:val="18"/>
                <w:szCs w:val="18"/>
              </w:rPr>
              <w:t>材料物理与化学，材料学，材料加工工程，冶金物理化学，钢铁冶金，有色金属冶金，制浆造纸工程，皮革化学与工程，高分子化学与物理，材料工程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D2D2D" w:rsidRPr="00821DAE" w:rsidRDefault="004D2D2D" w:rsidP="004D2D2D">
            <w:pPr>
              <w:rPr>
                <w:rFonts w:ascii="Times New Roman" w:hAnsi="Times New Roman"/>
                <w:sz w:val="18"/>
                <w:szCs w:val="18"/>
              </w:rPr>
            </w:pPr>
            <w:r w:rsidRPr="00821DAE">
              <w:rPr>
                <w:rFonts w:ascii="Times New Roman" w:hAnsi="Times New Roman" w:hint="eastAsia"/>
                <w:sz w:val="18"/>
                <w:szCs w:val="18"/>
              </w:rPr>
              <w:t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生物功能材料，电子封装技术，材料物理，材料化学，功能材料，纳米材料与技术，新能源材料与器件，标准化工程，质量管理工程，高分子材料科学与工程，</w:t>
            </w:r>
            <w:r w:rsidRPr="004D2D2D">
              <w:rPr>
                <w:rFonts w:ascii="Times New Roman" w:hAnsi="Times New Roman" w:hint="eastAsia"/>
                <w:sz w:val="18"/>
                <w:szCs w:val="18"/>
              </w:rPr>
              <w:t>材料成型及控制工程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D2D2D" w:rsidRPr="00821DAE" w:rsidRDefault="004D2D2D" w:rsidP="00C0511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21DAE">
              <w:rPr>
                <w:rFonts w:ascii="Times New Roman" w:hAnsi="Times New Roman" w:hint="eastAsia"/>
                <w:sz w:val="18"/>
                <w:szCs w:val="18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，炭素加工技术，建筑材料工程技术，光伏材料加工与应用技术，粉末冶金技术，轧钢技术，硅材料技术，钢铁冶金技术，建筑材料检测技术，橡胶工艺与应用技术，石材开发与应用，</w:t>
            </w:r>
            <w:r w:rsidRPr="004D2D2D">
              <w:rPr>
                <w:rFonts w:ascii="Times New Roman" w:hAnsi="Times New Roman" w:hint="eastAsia"/>
                <w:sz w:val="18"/>
                <w:szCs w:val="18"/>
              </w:rPr>
              <w:t>金属压力加工</w:t>
            </w:r>
          </w:p>
        </w:tc>
      </w:tr>
    </w:tbl>
    <w:p w:rsidR="00605A50" w:rsidRPr="004D2D2D" w:rsidRDefault="00605A50"/>
    <w:sectPr w:rsidR="00605A50" w:rsidRPr="004D2D2D" w:rsidSect="00A47FE8">
      <w:pgSz w:w="11906" w:h="16838" w:code="9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64E" w:rsidRDefault="0088564E" w:rsidP="00CC433E">
      <w:r>
        <w:separator/>
      </w:r>
    </w:p>
  </w:endnote>
  <w:endnote w:type="continuationSeparator" w:id="0">
    <w:p w:rsidR="0088564E" w:rsidRDefault="0088564E" w:rsidP="00CC4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64E" w:rsidRDefault="0088564E" w:rsidP="00CC433E">
      <w:r>
        <w:separator/>
      </w:r>
    </w:p>
  </w:footnote>
  <w:footnote w:type="continuationSeparator" w:id="0">
    <w:p w:rsidR="0088564E" w:rsidRDefault="0088564E" w:rsidP="00CC43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2D2D"/>
    <w:rsid w:val="00336947"/>
    <w:rsid w:val="00414909"/>
    <w:rsid w:val="004D2D2D"/>
    <w:rsid w:val="00605A50"/>
    <w:rsid w:val="0088564E"/>
    <w:rsid w:val="00A47FE8"/>
    <w:rsid w:val="00CC4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2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43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433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43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433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2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877</Words>
  <Characters>5003</Characters>
  <Application>Microsoft Office Word</Application>
  <DocSecurity>0</DocSecurity>
  <Lines>41</Lines>
  <Paragraphs>11</Paragraphs>
  <ScaleCrop>false</ScaleCrop>
  <Company>微软中国</Company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2</cp:revision>
  <dcterms:created xsi:type="dcterms:W3CDTF">2018-03-02T06:40:00Z</dcterms:created>
  <dcterms:modified xsi:type="dcterms:W3CDTF">2018-03-02T06:40:00Z</dcterms:modified>
</cp:coreProperties>
</file>