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C" w:rsidRPr="00FF4770" w:rsidRDefault="0006538C" w:rsidP="0006538C">
      <w:pPr>
        <w:spacing w:line="500" w:lineRule="exact"/>
        <w:rPr>
          <w:rFonts w:ascii="宋体"/>
          <w:sz w:val="32"/>
          <w:szCs w:val="32"/>
        </w:rPr>
      </w:pPr>
      <w:r w:rsidRPr="00FF4770">
        <w:rPr>
          <w:rFonts w:ascii="宋体" w:hAnsi="宋体" w:hint="eastAsia"/>
          <w:sz w:val="32"/>
          <w:szCs w:val="32"/>
        </w:rPr>
        <w:t>附件</w:t>
      </w:r>
      <w:r w:rsidRPr="00FF4770">
        <w:rPr>
          <w:rFonts w:ascii="宋体" w:hAnsi="宋体"/>
          <w:sz w:val="32"/>
          <w:szCs w:val="32"/>
        </w:rPr>
        <w:t>1</w:t>
      </w:r>
      <w:r w:rsidRPr="00FF4770">
        <w:rPr>
          <w:rFonts w:ascii="宋体" w:hAnsi="宋体" w:hint="eastAsia"/>
          <w:sz w:val="32"/>
          <w:szCs w:val="32"/>
        </w:rPr>
        <w:t>：</w:t>
      </w:r>
    </w:p>
    <w:p w:rsidR="0006538C" w:rsidRPr="00FF4770" w:rsidRDefault="0006538C" w:rsidP="0006538C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FF4770">
        <w:rPr>
          <w:rFonts w:ascii="宋体" w:hAnsi="宋体" w:hint="eastAsia"/>
          <w:b/>
          <w:sz w:val="36"/>
          <w:szCs w:val="36"/>
        </w:rPr>
        <w:t>南通市食品药品监督管理局所属事业单位</w:t>
      </w:r>
      <w:r w:rsidRPr="00FF4770">
        <w:rPr>
          <w:rFonts w:ascii="宋体" w:hAnsi="宋体"/>
          <w:b/>
          <w:sz w:val="36"/>
          <w:szCs w:val="36"/>
        </w:rPr>
        <w:t>2016</w:t>
      </w:r>
      <w:r w:rsidRPr="00FF4770">
        <w:rPr>
          <w:rFonts w:ascii="宋体" w:hAnsi="宋体" w:hint="eastAsia"/>
          <w:b/>
          <w:sz w:val="36"/>
          <w:szCs w:val="36"/>
        </w:rPr>
        <w:t>年公开招聘岗位简介表</w:t>
      </w:r>
    </w:p>
    <w:p w:rsidR="0006538C" w:rsidRPr="00FF4770" w:rsidRDefault="0006538C" w:rsidP="0006538C">
      <w:pPr>
        <w:spacing w:line="500" w:lineRule="exact"/>
        <w:jc w:val="center"/>
        <w:rPr>
          <w:rFonts w:ascii="宋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699"/>
        <w:gridCol w:w="1040"/>
        <w:gridCol w:w="1032"/>
        <w:gridCol w:w="866"/>
        <w:gridCol w:w="1366"/>
        <w:gridCol w:w="699"/>
        <w:gridCol w:w="1199"/>
        <w:gridCol w:w="1533"/>
        <w:gridCol w:w="2057"/>
        <w:gridCol w:w="2209"/>
      </w:tblGrid>
      <w:tr w:rsidR="0006538C" w:rsidRPr="00FF4770" w:rsidTr="00E23F11">
        <w:tc>
          <w:tcPr>
            <w:tcW w:w="144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72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经费性质</w:t>
            </w:r>
          </w:p>
        </w:tc>
        <w:tc>
          <w:tcPr>
            <w:tcW w:w="108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08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90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岗位等级</w:t>
            </w:r>
          </w:p>
        </w:tc>
        <w:tc>
          <w:tcPr>
            <w:tcW w:w="144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162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6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FF4770">
              <w:rPr>
                <w:rFonts w:ascii="宋体" w:hAnsi="宋体" w:hint="eastAsia"/>
                <w:szCs w:val="21"/>
              </w:rPr>
              <w:t>其它要求</w:t>
            </w:r>
          </w:p>
        </w:tc>
      </w:tr>
      <w:tr w:rsidR="0006538C" w:rsidRPr="00FF4770" w:rsidTr="00E23F11">
        <w:trPr>
          <w:trHeight w:val="1293"/>
        </w:trPr>
        <w:tc>
          <w:tcPr>
            <w:tcW w:w="144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南通市食品药品监督检验中心</w:t>
            </w:r>
          </w:p>
        </w:tc>
        <w:tc>
          <w:tcPr>
            <w:tcW w:w="72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全额拨款</w:t>
            </w:r>
          </w:p>
        </w:tc>
        <w:tc>
          <w:tcPr>
            <w:tcW w:w="108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南通市青年西路</w:t>
            </w:r>
            <w:r w:rsidRPr="00FF4770">
              <w:rPr>
                <w:rFonts w:ascii="宋体" w:hAnsi="宋体"/>
              </w:rPr>
              <w:t>196</w:t>
            </w:r>
            <w:r w:rsidRPr="00FF4770">
              <w:rPr>
                <w:rFonts w:ascii="宋体" w:hAnsi="宋体" w:hint="eastAsia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专业技术</w:t>
            </w:r>
          </w:p>
        </w:tc>
        <w:tc>
          <w:tcPr>
            <w:tcW w:w="90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十二级</w:t>
            </w:r>
          </w:p>
        </w:tc>
        <w:tc>
          <w:tcPr>
            <w:tcW w:w="144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助理工程师</w:t>
            </w:r>
          </w:p>
        </w:tc>
        <w:tc>
          <w:tcPr>
            <w:tcW w:w="72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不限</w:t>
            </w:r>
          </w:p>
        </w:tc>
        <w:tc>
          <w:tcPr>
            <w:tcW w:w="162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研究生</w:t>
            </w:r>
          </w:p>
        </w:tc>
        <w:tc>
          <w:tcPr>
            <w:tcW w:w="216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分析化学、食品工程、食品科学与工程、化学工程（分析方向）、生物化学与分子生物学、食品与营养科学</w:t>
            </w:r>
          </w:p>
        </w:tc>
        <w:tc>
          <w:tcPr>
            <w:tcW w:w="2340" w:type="dxa"/>
            <w:vMerge w:val="restart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国家大学英语六级考试成绩</w:t>
            </w:r>
            <w:r w:rsidRPr="00FF4770">
              <w:rPr>
                <w:rFonts w:ascii="宋体" w:hAnsi="宋体"/>
              </w:rPr>
              <w:t>425</w:t>
            </w:r>
            <w:r w:rsidRPr="00FF4770">
              <w:rPr>
                <w:rFonts w:ascii="宋体" w:hAnsi="宋体" w:hint="eastAsia"/>
              </w:rPr>
              <w:t>分及以上者</w:t>
            </w:r>
          </w:p>
        </w:tc>
      </w:tr>
      <w:tr w:rsidR="0006538C" w:rsidRPr="00FF4770" w:rsidTr="00E23F11">
        <w:trPr>
          <w:trHeight w:val="1383"/>
        </w:trPr>
        <w:tc>
          <w:tcPr>
            <w:tcW w:w="144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药师</w:t>
            </w:r>
          </w:p>
        </w:tc>
        <w:tc>
          <w:tcPr>
            <w:tcW w:w="72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  <w:r w:rsidRPr="00FF4770">
              <w:rPr>
                <w:rFonts w:ascii="宋体" w:hAnsi="宋体" w:hint="eastAsia"/>
              </w:rPr>
              <w:t>药学、药物分析学、分析化学、药物化学、药理学</w:t>
            </w:r>
          </w:p>
        </w:tc>
        <w:tc>
          <w:tcPr>
            <w:tcW w:w="2340" w:type="dxa"/>
            <w:vMerge/>
            <w:vAlign w:val="center"/>
          </w:tcPr>
          <w:p w:rsidR="0006538C" w:rsidRPr="00FF4770" w:rsidRDefault="0006538C" w:rsidP="00E23F11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</w:tbl>
    <w:p w:rsidR="0006538C" w:rsidRPr="00FF4770" w:rsidRDefault="0006538C" w:rsidP="0006538C">
      <w:pPr>
        <w:spacing w:line="500" w:lineRule="exact"/>
        <w:rPr>
          <w:rFonts w:ascii="宋体"/>
        </w:rPr>
      </w:pPr>
    </w:p>
    <w:p w:rsidR="00100FE8" w:rsidRPr="0006538C" w:rsidRDefault="00100FE8"/>
    <w:sectPr w:rsidR="00100FE8" w:rsidRPr="0006538C" w:rsidSect="00065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E8" w:rsidRDefault="00100FE8" w:rsidP="0006538C">
      <w:r>
        <w:separator/>
      </w:r>
    </w:p>
  </w:endnote>
  <w:endnote w:type="continuationSeparator" w:id="1">
    <w:p w:rsidR="00100FE8" w:rsidRDefault="00100FE8" w:rsidP="0006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E8" w:rsidRDefault="00100FE8" w:rsidP="0006538C">
      <w:r>
        <w:separator/>
      </w:r>
    </w:p>
  </w:footnote>
  <w:footnote w:type="continuationSeparator" w:id="1">
    <w:p w:rsidR="00100FE8" w:rsidRDefault="00100FE8" w:rsidP="0006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38C"/>
    <w:rsid w:val="0006538C"/>
    <w:rsid w:val="0010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www.microsoft.com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2016-09-26T08:02:00Z</dcterms:created>
  <dcterms:modified xsi:type="dcterms:W3CDTF">2016-09-26T08:02:00Z</dcterms:modified>
</cp:coreProperties>
</file>