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附件1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  <w:shd w:val="clear" w:color="auto" w:fill="FFFFFF"/>
              </w:rPr>
              <w:t>镇江市交通运输局所属事业单位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shd w:val="clear" w:color="auto" w:fill="FFFFFF"/>
              </w:rPr>
              <w:t>2023年</w:t>
            </w:r>
            <w:r>
              <w:rPr>
                <w:rFonts w:ascii="Times New Roman" w:hAnsi="Times New Roman" w:eastAsia="方正小标宋_GBK" w:cs="Times New Roman"/>
                <w:sz w:val="44"/>
                <w:szCs w:val="44"/>
                <w:shd w:val="clear" w:color="auto" w:fill="FFFFFF"/>
              </w:rPr>
              <w:t>校园招聘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shd w:val="clear" w:color="auto" w:fill="FFFFFF"/>
              </w:rPr>
              <w:t>（第二批）</w:t>
            </w:r>
            <w:r>
              <w:rPr>
                <w:rFonts w:ascii="Times New Roman" w:hAnsi="Times New Roman" w:eastAsia="方正小标宋_GBK" w:cs="Times New Roman"/>
                <w:sz w:val="44"/>
                <w:szCs w:val="44"/>
                <w:shd w:val="clear" w:color="auto" w:fill="FFFFFF"/>
              </w:rPr>
              <w:t>岗位表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tbl>
      <w:tblPr>
        <w:tblStyle w:val="3"/>
        <w:tblW w:w="13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292"/>
        <w:gridCol w:w="1134"/>
        <w:gridCol w:w="992"/>
        <w:gridCol w:w="1134"/>
        <w:gridCol w:w="709"/>
        <w:gridCol w:w="708"/>
        <w:gridCol w:w="709"/>
        <w:gridCol w:w="709"/>
        <w:gridCol w:w="992"/>
        <w:gridCol w:w="1701"/>
        <w:gridCol w:w="567"/>
        <w:gridCol w:w="1247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经费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来源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比例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聘用等级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报名资格条件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报名咨询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港航事业发展中心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港口管理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航道港口类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0511-88808030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港航事业发展中心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机电管理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机电控制类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0511-88808030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港航事业发展中心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环境保护类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0511-88808030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港航事业发展中心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安全管理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安全生产类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0511-88808030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港航事业发展中心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5"/>
                <w:rFonts w:ascii="Times New Roman" w:hAnsi="Times New Roman" w:cs="Times New Roman"/>
                <w:lang w:bidi="ar"/>
              </w:rPr>
            </w:pPr>
            <w:r>
              <w:rPr>
                <w:rStyle w:val="5"/>
                <w:rFonts w:ascii="Times New Roman" w:hAnsi="Times New Roman" w:cs="Times New Roman"/>
                <w:lang w:bidi="ar"/>
              </w:rPr>
              <w:t>经济管理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资源与环境经济学、物流工程与管理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0511-88808030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</w:t>
            </w:r>
          </w:p>
          <w:p>
            <w:pPr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公路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bidi="ar"/>
              </w:rPr>
              <w:t>工程养护管理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桥梁与隧道工程、</w:t>
            </w:r>
          </w:p>
          <w:p>
            <w:pPr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道路与铁道工程、</w:t>
            </w:r>
          </w:p>
          <w:p>
            <w:pPr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  <w:t>交通运输工程、</w:t>
            </w:r>
          </w:p>
          <w:p>
            <w:pPr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土木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水利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0511-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85630239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镇江市交通运输局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镇江市综合交通事业发展中心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全额</w:t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研究生学历，取得相应学位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计算机类、交通运输规划与管理、交通运输工程、桥梁与隧道工程、道路与铁道工程、材料科学与工程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0511-89981511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AwYjg4MTc1ZWY2NDFkZWQyZWIwYjc0NmY0ZDkifQ=="/>
  </w:docVars>
  <w:rsids>
    <w:rsidRoot w:val="00000000"/>
    <w:rsid w:val="39C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">
    <w:name w:val="font1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2023-04-17T10:52:01Z</dcterms:created>
  <dc:creator>Administrator.PC-20140301BHRB</dc:creator>
  <cp:lastModifiedBy>Administrator</cp:lastModifiedBy>
  <dcterms:modified xsi:type="dcterms:W3CDTF">2023-04-17T10:52:20Z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15E5A4926D2043B999369B170996035C_12</vt:lpwstr>
  </property>
</Properties>
</file>