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26" w:lineRule="atLeast"/>
        <w:ind w:left="0" w:firstLine="0"/>
        <w:jc w:val="center"/>
        <w:rPr>
          <w:rStyle w:val="4"/>
          <w:rFonts w:hint="eastAsia" w:ascii="宋体" w:hAnsi="宋体" w:eastAsia="宋体" w:cs="宋体"/>
          <w:i w:val="0"/>
          <w:caps w:val="0"/>
          <w:color w:val="0000FF"/>
          <w:spacing w:val="0"/>
          <w:sz w:val="20"/>
          <w:szCs w:val="20"/>
          <w:shd w:val="clear" w:fill="FFFFFF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FF"/>
          <w:spacing w:val="0"/>
          <w:sz w:val="20"/>
          <w:szCs w:val="20"/>
          <w:shd w:val="clear" w:fill="FFFFFF"/>
        </w:rPr>
        <w:t>江苏社会工作者QQ交流群:314240144   江苏基层考试网微信公众号：jsjcksw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26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  <w:shd w:val="clear" w:fill="FFFFFF"/>
        </w:rPr>
        <w:t>招聘人数及条件</w:t>
      </w:r>
    </w:p>
    <w:bookmarkEnd w:id="0"/>
    <w:tbl>
      <w:tblPr>
        <w:tblStyle w:val="5"/>
        <w:tblW w:w="8306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760"/>
        <w:gridCol w:w="1023"/>
        <w:gridCol w:w="737"/>
        <w:gridCol w:w="1013"/>
        <w:gridCol w:w="580"/>
        <w:gridCol w:w="1462"/>
        <w:gridCol w:w="839"/>
        <w:gridCol w:w="11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编号</w:t>
            </w:r>
          </w:p>
        </w:tc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招聘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岗位</w:t>
            </w: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招聘人数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学历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要求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专业要求</w:t>
            </w:r>
          </w:p>
        </w:tc>
        <w:tc>
          <w:tcPr>
            <w:tcW w:w="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年龄</w:t>
            </w:r>
          </w:p>
        </w:tc>
        <w:tc>
          <w:tcPr>
            <w:tcW w:w="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户籍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村（社区）协管员</w:t>
            </w: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黎明村：3</w:t>
            </w:r>
          </w:p>
        </w:tc>
        <w:tc>
          <w:tcPr>
            <w:tcW w:w="73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大专及以上</w:t>
            </w:r>
          </w:p>
        </w:tc>
        <w:tc>
          <w:tcPr>
            <w:tcW w:w="101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男：2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女：1</w:t>
            </w:r>
          </w:p>
        </w:tc>
        <w:tc>
          <w:tcPr>
            <w:tcW w:w="146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35周岁及以下（即1982年1月1日及以后出生）</w:t>
            </w:r>
          </w:p>
        </w:tc>
        <w:tc>
          <w:tcPr>
            <w:tcW w:w="8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太平街道户籍（截止至本简章发布之日）</w:t>
            </w:r>
          </w:p>
        </w:tc>
        <w:tc>
          <w:tcPr>
            <w:tcW w:w="11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辖区内户籍者优先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莲港村：1</w:t>
            </w:r>
          </w:p>
        </w:tc>
        <w:tc>
          <w:tcPr>
            <w:tcW w:w="7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1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14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金澄社区：2</w:t>
            </w:r>
          </w:p>
        </w:tc>
        <w:tc>
          <w:tcPr>
            <w:tcW w:w="7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1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7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青漪社区：2</w:t>
            </w:r>
          </w:p>
        </w:tc>
        <w:tc>
          <w:tcPr>
            <w:tcW w:w="7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1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环保办工作人员</w:t>
            </w: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全日制大专及以上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环境保护类</w:t>
            </w:r>
          </w:p>
        </w:tc>
        <w:tc>
          <w:tcPr>
            <w:tcW w:w="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1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30周岁及以下（即1987年1月1日及以后出生）</w:t>
            </w:r>
          </w:p>
        </w:tc>
        <w:tc>
          <w:tcPr>
            <w:tcW w:w="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相城区户籍（截止至本简章发布之日）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环卫站工作人员</w:t>
            </w: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大专及以上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1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30周岁及以上（即1987年1月1日及以前出生）</w:t>
            </w:r>
          </w:p>
        </w:tc>
        <w:tc>
          <w:tcPr>
            <w:tcW w:w="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太平街道户籍（截止至本简章发布之日）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7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监察审计室工作人员</w:t>
            </w: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73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全日制本科及以上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财务财会类、审计类</w:t>
            </w:r>
          </w:p>
        </w:tc>
        <w:tc>
          <w:tcPr>
            <w:tcW w:w="5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1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40周岁以下，具有会计（审计）高级专业技术职称或注册会计师可放宽至50周岁。</w:t>
            </w:r>
          </w:p>
        </w:tc>
        <w:tc>
          <w:tcPr>
            <w:tcW w:w="8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3年及以上会计或审计工作经历，具有会计或审计中级以上专业技术职称。太平户籍优先。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7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7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建筑工程类、交通工程类、机电控制类</w:t>
            </w:r>
          </w:p>
        </w:tc>
        <w:tc>
          <w:tcPr>
            <w:tcW w:w="5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40周岁以下，具有注册造价工程师资格的可放宽至50周岁。</w:t>
            </w:r>
          </w:p>
        </w:tc>
        <w:tc>
          <w:tcPr>
            <w:tcW w:w="8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3年及以上工程审计工作经历，具有全国建造工程造价员中级以上资格。太平户籍优先。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城管中队队员</w:t>
            </w: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全日制高中及以上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1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20-30周岁（1987年1月1日-1997年1月1日出生）</w:t>
            </w:r>
          </w:p>
        </w:tc>
        <w:tc>
          <w:tcPr>
            <w:tcW w:w="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太平街道户籍（截止至本简章发布之日）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  <w:t>退伍军人优先（现太平街道派出所、交警中队工作人员不可报名）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E36CF"/>
    <w:rsid w:val="015E36CF"/>
    <w:rsid w:val="42FE51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2017-04-01T11:55:00Z</dcterms:created>
  <dc:creator>ASUS</dc:creator>
  <cp:lastModifiedBy>Administrator</cp:lastModifiedBy>
  <dcterms:modified xsi:type="dcterms:W3CDTF">2017-04-05T01:37:28Z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