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091"/>
        <w:gridCol w:w="1091"/>
        <w:gridCol w:w="1092"/>
        <w:gridCol w:w="1091"/>
        <w:gridCol w:w="1091"/>
        <w:gridCol w:w="1091"/>
        <w:gridCol w:w="1091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岗位描述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其它条件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工作所在地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实验岗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实验室仪器设备操作及数据分析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ascii="line-height:1.5;font-size:14px;" w:hAnsi="line-height:1.5;font-size:14px;" w:eastAsia="line-height:1.5;font-size:14px;" w:cs="line-height:1.5;font-size:14px;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ascii="color:#231815;line-height:1.5;font-size:14px;" w:hAnsi="color:#231815;line-height:1.5;font-size:14px;" w:eastAsia="color:#231815;line-height:1.5;font-size:14px;" w:cs="color:#231815;line-height:1.5;font-size:14px;"/>
                <w:bdr w:val="none" w:color="auto" w:sz="0" w:space="0"/>
                <w:vertAlign w:val="baseline"/>
              </w:rPr>
              <w:t>植物学、农学、</w:t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遗传学或者</w:t>
            </w:r>
            <w:r>
              <w:rPr>
                <w:color w:val="231815"/>
                <w:sz w:val="21"/>
                <w:szCs w:val="21"/>
                <w:bdr w:val="none" w:color="auto" w:sz="0" w:space="0"/>
                <w:vertAlign w:val="baseline"/>
              </w:rPr>
              <w:t>分子生物学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line-height:1.5;font-size:14px;" w:hAnsi="line-height:1.5;font-size:14px;" w:eastAsia="line-height:1.5;font-size:14px;" w:cs="line-height:1.5;font-size:14px;"/>
                <w:bdr w:val="none" w:color="auto" w:sz="0" w:space="0"/>
                <w:vertAlign w:val="baseline"/>
              </w:rPr>
              <w:t>具有分子生物学理论基础和实验操作经验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社会人员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南京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非在编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ine-height:1.5;font-size:14px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231815;line-height:1.5;font-size:14px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D3F7C"/>
    <w:rsid w:val="07E33C96"/>
    <w:rsid w:val="0C0E05F7"/>
    <w:rsid w:val="1D9D3F7C"/>
    <w:rsid w:val="1EA41A3F"/>
    <w:rsid w:val="27E11230"/>
    <w:rsid w:val="520647E2"/>
    <w:rsid w:val="59006E40"/>
    <w:rsid w:val="66806FB4"/>
    <w:rsid w:val="68E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2021-04-14T02:16:00Z</dcterms:created>
  <dc:creator>Yan</dc:creator>
  <cp:lastModifiedBy>Yan</cp:lastModifiedBy>
  <dcterms:modified xsi:type="dcterms:W3CDTF">2021-04-14T07:55:17Z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AFDA50B222E24A44B486C5B0E4577AE0</vt:lpwstr>
  </property>
</Properties>
</file>