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color w:val="333333"/>
          <w:sz w:val="24"/>
          <w:szCs w:val="24"/>
        </w:rPr>
      </w:pPr>
      <w:r>
        <w:rPr>
          <w:b w:val="0"/>
          <w:color w:val="333333"/>
          <w:sz w:val="24"/>
          <w:szCs w:val="24"/>
          <w:bdr w:val="none" w:color="auto" w:sz="0" w:space="0"/>
        </w:rPr>
        <w:t>材料科学与技术学院梁彦瑜教授课题组招聘博士后</w:t>
      </w:r>
    </w:p>
    <w:p>
      <w:pPr>
        <w:keepNext w:val="0"/>
        <w:keepLines w:val="0"/>
        <w:widowControl/>
        <w:suppressLineNumbers w:val="0"/>
        <w:spacing w:line="360" w:lineRule="atLeast"/>
        <w:jc w:val="center"/>
        <w:rPr>
          <w:color w:val="999999"/>
          <w:sz w:val="18"/>
          <w:szCs w:val="18"/>
        </w:rPr>
      </w:pPr>
      <w:r>
        <w:rPr>
          <w:rFonts w:ascii="宋体" w:hAnsi="宋体" w:eastAsia="宋体" w:cs="宋体"/>
          <w:color w:val="999999"/>
          <w:kern w:val="0"/>
          <w:sz w:val="18"/>
          <w:szCs w:val="18"/>
          <w:bdr w:val="none" w:color="auto" w:sz="0" w:space="0"/>
          <w:lang w:val="en-US" w:eastAsia="zh-CN" w:bidi="ar"/>
        </w:rPr>
        <w:t>时间:2020-05-03来源:南航博士后点击:226</w:t>
      </w:r>
    </w:p>
    <w:tbl>
      <w:tblPr>
        <w:tblW w:w="129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001"/>
        <w:gridCol w:w="108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0" w:beforeAutospacing="0" w:after="0" w:afterAutospacing="0"/>
              <w:ind w:left="0" w:right="0"/>
              <w:jc w:val="center"/>
            </w:pPr>
            <w:r>
              <w:rPr>
                <w:rStyle w:val="6"/>
                <w:rFonts w:hint="eastAsia" w:ascii="宋体" w:hAnsi="宋体" w:eastAsia="宋体" w:cs="宋体"/>
                <w:b/>
                <w:color w:val="000000"/>
                <w:sz w:val="22"/>
                <w:szCs w:val="22"/>
                <w:u w:val="none"/>
                <w:lang w:eastAsia="zh-CN"/>
              </w:rPr>
              <w:t>聘任单位</w:t>
            </w:r>
            <w:r>
              <w:rPr>
                <w:rStyle w:val="6"/>
                <w:rFonts w:hint="eastAsia" w:ascii="宋体" w:hAnsi="宋体" w:eastAsia="宋体" w:cs="宋体"/>
                <w:b/>
                <w:color w:val="000000"/>
                <w:sz w:val="22"/>
                <w:szCs w:val="22"/>
                <w:u w:val="none"/>
                <w:lang w:val="en-US"/>
              </w:rPr>
              <w:br w:type="textWrapping"/>
            </w:r>
            <w:r>
              <w:rPr>
                <w:rStyle w:val="6"/>
                <w:rFonts w:ascii="Times New Roman" w:hAnsi="Times New Roman" w:cs="Times New Roman"/>
                <w:b/>
                <w:i w:val="0"/>
                <w:color w:val="000000"/>
                <w:sz w:val="22"/>
                <w:szCs w:val="22"/>
                <w:u w:val="none"/>
                <w:lang w:val="en-US"/>
              </w:rPr>
              <w:t>Department</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0" w:beforeAutospacing="0" w:after="0" w:afterAutospacing="0"/>
              <w:ind w:left="0" w:right="0"/>
              <w:jc w:val="center"/>
            </w:pPr>
            <w:r>
              <w:rPr>
                <w:rFonts w:ascii="仿宋" w:hAnsi="仿宋" w:eastAsia="仿宋" w:cs="仿宋"/>
                <w:color w:val="000000"/>
                <w:sz w:val="22"/>
                <w:szCs w:val="22"/>
                <w:u w:val="none"/>
                <w:lang w:eastAsia="zh-CN"/>
              </w:rPr>
              <w:t>材料科学与技术学院</w:t>
            </w:r>
            <w:r>
              <w:rPr>
                <w:rFonts w:hint="eastAsia" w:ascii="仿宋" w:hAnsi="仿宋" w:eastAsia="仿宋" w:cs="仿宋"/>
                <w:color w:val="000000"/>
                <w:sz w:val="22"/>
                <w:szCs w:val="22"/>
                <w:u w:val="none"/>
                <w:lang w:val="en-US"/>
              </w:rPr>
              <w:br w:type="textWrapping"/>
            </w:r>
            <w:r>
              <w:rPr>
                <w:rFonts w:hint="default" w:ascii="Times New Roman" w:hAnsi="Times New Roman" w:cs="Times New Roman"/>
                <w:i w:val="0"/>
                <w:color w:val="000000"/>
                <w:sz w:val="22"/>
                <w:szCs w:val="22"/>
                <w:u w:val="none"/>
                <w:lang w:val="en-US"/>
              </w:rPr>
              <w:t>College of Materials Science and Technology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0" w:beforeAutospacing="0" w:after="0" w:afterAutospacing="0"/>
              <w:ind w:left="0" w:right="0"/>
              <w:jc w:val="center"/>
            </w:pPr>
            <w:r>
              <w:rPr>
                <w:rStyle w:val="6"/>
                <w:rFonts w:hint="eastAsia" w:ascii="宋体" w:hAnsi="宋体" w:eastAsia="宋体" w:cs="宋体"/>
                <w:b/>
                <w:i w:val="0"/>
                <w:color w:val="000000"/>
                <w:sz w:val="22"/>
                <w:szCs w:val="22"/>
                <w:u w:val="none"/>
                <w:lang w:eastAsia="zh-CN"/>
              </w:rPr>
              <w:t>流动站</w:t>
            </w:r>
            <w:r>
              <w:rPr>
                <w:rStyle w:val="6"/>
                <w:rFonts w:hint="default" w:ascii="Times New Roman" w:hAnsi="Times New Roman" w:eastAsia="Calibri" w:cs="Times New Roman"/>
                <w:b/>
                <w:i w:val="0"/>
                <w:color w:val="000000"/>
                <w:sz w:val="22"/>
                <w:szCs w:val="22"/>
                <w:u w:val="none"/>
                <w:lang w:val="en-US"/>
              </w:rPr>
              <w:t>Mobile Station</w:t>
            </w:r>
            <w:r>
              <w:rPr>
                <w:rStyle w:val="6"/>
                <w:rFonts w:hint="eastAsia" w:ascii="宋体" w:hAnsi="宋体" w:eastAsia="宋体" w:cs="宋体"/>
                <w:b/>
                <w:i w:val="0"/>
                <w:color w:val="000000"/>
                <w:sz w:val="22"/>
                <w:szCs w:val="22"/>
                <w:u w:val="none"/>
                <w:lang w:val="en-US"/>
              </w:rPr>
              <w:br w:type="textWrapping"/>
            </w:r>
            <w:r>
              <w:rPr>
                <w:rStyle w:val="6"/>
                <w:rFonts w:hint="eastAsia" w:ascii="宋体" w:hAnsi="宋体" w:eastAsia="宋体" w:cs="宋体"/>
                <w:b/>
                <w:i w:val="0"/>
                <w:color w:val="000000"/>
                <w:sz w:val="22"/>
                <w:szCs w:val="22"/>
                <w:u w:val="none"/>
                <w:lang w:eastAsia="zh-CN"/>
              </w:rPr>
              <w:t>（一级学科）</w:t>
            </w:r>
            <w:r>
              <w:rPr>
                <w:rStyle w:val="6"/>
                <w:rFonts w:hint="eastAsia" w:ascii="宋体" w:hAnsi="宋体" w:eastAsia="宋体" w:cs="宋体"/>
                <w:b/>
                <w:i w:val="0"/>
                <w:color w:val="000000"/>
                <w:sz w:val="22"/>
                <w:szCs w:val="22"/>
                <w:u w:val="none"/>
                <w:lang w:val="en-US"/>
              </w:rPr>
              <w:br w:type="textWrapping"/>
            </w:r>
            <w:r>
              <w:rPr>
                <w:rStyle w:val="6"/>
                <w:rFonts w:hint="default" w:ascii="Times New Roman" w:hAnsi="Times New Roman" w:cs="Times New Roman"/>
                <w:b/>
                <w:i w:val="0"/>
                <w:color w:val="000000"/>
                <w:sz w:val="22"/>
                <w:szCs w:val="22"/>
                <w:u w:val="none"/>
                <w:lang w:val="en-US"/>
              </w:rPr>
              <w:t>( Academic Discipline</w:t>
            </w:r>
            <w:r>
              <w:rPr>
                <w:rStyle w:val="6"/>
                <w:rFonts w:hint="eastAsia" w:ascii="宋体" w:hAnsi="宋体" w:eastAsia="宋体" w:cs="宋体"/>
                <w:b/>
                <w:i w:val="0"/>
                <w:color w:val="000000"/>
                <w:sz w:val="22"/>
                <w:szCs w:val="22"/>
                <w:u w:val="none"/>
                <w:lang w:eastAsia="zh-CN"/>
              </w:rPr>
              <w:t>）</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0" w:beforeAutospacing="0" w:after="0" w:afterAutospacing="0"/>
              <w:ind w:left="0" w:right="0"/>
              <w:jc w:val="center"/>
            </w:pPr>
            <w:r>
              <w:rPr>
                <w:rFonts w:hint="eastAsia" w:ascii="仿宋" w:hAnsi="仿宋" w:eastAsia="仿宋" w:cs="仿宋"/>
                <w:color w:val="000000"/>
                <w:sz w:val="22"/>
                <w:szCs w:val="22"/>
                <w:u w:val="none"/>
                <w:lang w:eastAsia="zh-CN"/>
              </w:rPr>
              <w:t>材料科学与工程</w:t>
            </w:r>
            <w:r>
              <w:rPr>
                <w:rFonts w:hint="eastAsia" w:ascii="仿宋" w:hAnsi="仿宋" w:eastAsia="仿宋" w:cs="仿宋"/>
                <w:color w:val="000000"/>
                <w:sz w:val="22"/>
                <w:szCs w:val="22"/>
                <w:u w:val="none"/>
                <w:lang w:val="en-US"/>
              </w:rPr>
              <w:br w:type="textWrapping"/>
            </w:r>
            <w:r>
              <w:rPr>
                <w:rFonts w:hint="default" w:ascii="Times New Roman" w:hAnsi="Times New Roman" w:cs="Times New Roman"/>
                <w:i w:val="0"/>
                <w:color w:val="000000"/>
                <w:sz w:val="22"/>
                <w:szCs w:val="22"/>
                <w:u w:val="none"/>
                <w:lang w:val="en-US"/>
              </w:rPr>
              <w:t>Materials Science and Engineering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0" w:beforeAutospacing="0" w:after="0" w:afterAutospacing="0"/>
              <w:ind w:left="0" w:right="0"/>
              <w:jc w:val="center"/>
            </w:pPr>
            <w:r>
              <w:rPr>
                <w:rStyle w:val="6"/>
                <w:rFonts w:hint="eastAsia" w:ascii="宋体" w:hAnsi="宋体" w:eastAsia="宋体" w:cs="宋体"/>
                <w:b/>
                <w:color w:val="000000"/>
                <w:sz w:val="22"/>
                <w:szCs w:val="22"/>
                <w:u w:val="none"/>
                <w:lang w:eastAsia="zh-CN"/>
              </w:rPr>
              <w:t>招聘人数</w:t>
            </w:r>
            <w:r>
              <w:rPr>
                <w:rStyle w:val="6"/>
                <w:rFonts w:hint="eastAsia" w:ascii="宋体" w:hAnsi="宋体" w:eastAsia="宋体" w:cs="宋体"/>
                <w:b/>
                <w:color w:val="000000"/>
                <w:sz w:val="22"/>
                <w:szCs w:val="22"/>
                <w:u w:val="none"/>
                <w:lang w:val="en-US"/>
              </w:rPr>
              <w:br w:type="textWrapping"/>
            </w:r>
            <w:r>
              <w:rPr>
                <w:rStyle w:val="6"/>
                <w:rFonts w:hint="default" w:ascii="Times New Roman" w:hAnsi="Times New Roman" w:cs="Times New Roman"/>
                <w:b/>
                <w:i w:val="0"/>
                <w:color w:val="000000"/>
                <w:sz w:val="22"/>
                <w:szCs w:val="22"/>
                <w:u w:val="none"/>
                <w:lang w:val="en-US"/>
              </w:rPr>
              <w:t>Number of recruits</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0" w:beforeAutospacing="0" w:after="0" w:afterAutospacing="0"/>
              <w:ind w:left="0" w:right="0"/>
              <w:jc w:val="center"/>
            </w:pPr>
            <w:r>
              <w:rPr>
                <w:rFonts w:hint="default" w:ascii="Times New Roman" w:hAnsi="Times New Roman" w:cs="Times New Roman"/>
                <w:i w:val="0"/>
                <w:color w:val="000000"/>
                <w:sz w:val="22"/>
                <w:szCs w:val="22"/>
                <w:u w:val="none"/>
                <w:lang w:val="en-US"/>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0" w:beforeAutospacing="0" w:after="0" w:afterAutospacing="0"/>
              <w:ind w:left="0" w:right="0"/>
              <w:jc w:val="center"/>
            </w:pPr>
            <w:r>
              <w:rPr>
                <w:rStyle w:val="6"/>
                <w:rFonts w:hint="eastAsia" w:ascii="宋体" w:hAnsi="宋体" w:eastAsia="宋体" w:cs="宋体"/>
                <w:b/>
                <w:color w:val="000000"/>
                <w:sz w:val="22"/>
                <w:szCs w:val="22"/>
                <w:u w:val="none"/>
                <w:lang w:eastAsia="zh-CN"/>
              </w:rPr>
              <w:t>岗位职责</w:t>
            </w:r>
            <w:r>
              <w:rPr>
                <w:rStyle w:val="6"/>
                <w:rFonts w:hint="eastAsia" w:ascii="宋体" w:hAnsi="宋体" w:eastAsia="宋体" w:cs="宋体"/>
                <w:b/>
                <w:color w:val="000000"/>
                <w:sz w:val="22"/>
                <w:szCs w:val="22"/>
                <w:u w:val="none"/>
                <w:lang w:val="en-US"/>
              </w:rPr>
              <w:br w:type="textWrapping"/>
            </w:r>
            <w:r>
              <w:rPr>
                <w:rStyle w:val="6"/>
                <w:rFonts w:hint="default" w:ascii="Times New Roman" w:hAnsi="Times New Roman" w:cs="Times New Roman"/>
                <w:b/>
                <w:i w:val="0"/>
                <w:color w:val="000000"/>
                <w:sz w:val="22"/>
                <w:szCs w:val="22"/>
                <w:u w:val="none"/>
                <w:lang w:val="en-US"/>
              </w:rPr>
              <w:t>Responsibilities</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0" w:beforeAutospacing="0" w:after="0" w:afterAutospacing="0"/>
              <w:ind w:left="0" w:right="0"/>
              <w:jc w:val="center"/>
            </w:pPr>
            <w:r>
              <w:rPr>
                <w:rFonts w:hint="eastAsia" w:ascii="仿宋" w:hAnsi="仿宋" w:eastAsia="仿宋" w:cs="仿宋"/>
                <w:i w:val="0"/>
                <w:color w:val="000000"/>
                <w:sz w:val="22"/>
                <w:szCs w:val="22"/>
                <w:u w:val="none"/>
                <w:lang w:val="en-US"/>
              </w:rPr>
              <w:t>1. </w:t>
            </w:r>
            <w:r>
              <w:rPr>
                <w:rFonts w:hint="eastAsia" w:ascii="仿宋" w:hAnsi="仿宋" w:eastAsia="仿宋" w:cs="仿宋"/>
                <w:i w:val="0"/>
                <w:color w:val="000000"/>
                <w:sz w:val="22"/>
                <w:szCs w:val="22"/>
                <w:u w:val="none"/>
                <w:lang w:eastAsia="zh-CN"/>
              </w:rPr>
              <w:t>开展电催化及相关领域的研究工作，包括：电催化剂的设计及机理研究，金属空气电池的设计及性能研究，锂硫电池的设计及性能研究，金属腐蚀与防护技术及相关应用；</w:t>
            </w:r>
            <w:r>
              <w:rPr>
                <w:rFonts w:hint="eastAsia" w:ascii="仿宋" w:hAnsi="仿宋" w:eastAsia="仿宋" w:cs="仿宋"/>
                <w:i w:val="0"/>
                <w:color w:val="000000"/>
                <w:sz w:val="22"/>
                <w:szCs w:val="22"/>
                <w:u w:val="none"/>
                <w:lang w:val="en-US"/>
              </w:rPr>
              <w:br w:type="textWrapping"/>
            </w:r>
            <w:r>
              <w:rPr>
                <w:rFonts w:hint="eastAsia" w:ascii="仿宋" w:hAnsi="仿宋" w:eastAsia="仿宋" w:cs="仿宋"/>
                <w:i w:val="0"/>
                <w:color w:val="000000"/>
                <w:sz w:val="22"/>
                <w:szCs w:val="22"/>
                <w:u w:val="none"/>
                <w:lang w:val="en-US"/>
              </w:rPr>
              <w:t>2. </w:t>
            </w:r>
            <w:r>
              <w:rPr>
                <w:rFonts w:hint="eastAsia" w:ascii="仿宋" w:hAnsi="仿宋" w:eastAsia="仿宋" w:cs="仿宋"/>
                <w:i w:val="0"/>
                <w:color w:val="000000"/>
                <w:sz w:val="22"/>
                <w:szCs w:val="22"/>
                <w:u w:val="none"/>
                <w:lang w:eastAsia="zh-CN"/>
              </w:rPr>
              <w:t>协助实验室日常运行管理。</w:t>
            </w:r>
            <w:r>
              <w:rPr>
                <w:rFonts w:hint="eastAsia" w:ascii="仿宋" w:hAnsi="仿宋" w:eastAsia="仿宋" w:cs="仿宋"/>
                <w:i w:val="0"/>
                <w:color w:val="000000"/>
                <w:sz w:val="22"/>
                <w:szCs w:val="22"/>
                <w:u w:val="none"/>
                <w:lang w:val="en-US"/>
              </w:rPr>
              <w:br w:type="textWrapping"/>
            </w:r>
            <w:r>
              <w:rPr>
                <w:rFonts w:hint="eastAsia" w:ascii="仿宋" w:hAnsi="仿宋" w:eastAsia="仿宋" w:cs="仿宋"/>
                <w:i w:val="0"/>
                <w:color w:val="000000"/>
                <w:sz w:val="22"/>
                <w:szCs w:val="22"/>
                <w:u w:val="none"/>
                <w:lang w:val="en-US"/>
              </w:rPr>
              <w:t>1. Research on electrocatalysis technology and applications, including: study on the design and reaction mechanism of electrocatalysts, study on the design and electrochemical performance of lithium sulfur batteries, study on the design and electrochemical performance of metal air batteries and related technology and application of metal corrosion and protection;</w:t>
            </w:r>
            <w:r>
              <w:rPr>
                <w:rFonts w:hint="eastAsia" w:ascii="仿宋" w:hAnsi="仿宋" w:eastAsia="仿宋" w:cs="仿宋"/>
                <w:i w:val="0"/>
                <w:color w:val="000000"/>
                <w:sz w:val="22"/>
                <w:szCs w:val="22"/>
                <w:u w:val="none"/>
                <w:lang w:val="en-US"/>
              </w:rPr>
              <w:br w:type="textWrapping"/>
            </w:r>
            <w:r>
              <w:rPr>
                <w:rFonts w:hint="eastAsia" w:ascii="仿宋" w:hAnsi="仿宋" w:eastAsia="仿宋" w:cs="仿宋"/>
                <w:i w:val="0"/>
                <w:color w:val="000000"/>
                <w:sz w:val="22"/>
                <w:szCs w:val="22"/>
                <w:u w:val="none"/>
                <w:lang w:val="en-US"/>
              </w:rPr>
              <w:t>2. Assist the laboratory routine operation management.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61"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0" w:beforeAutospacing="0" w:after="0" w:afterAutospacing="0"/>
              <w:ind w:left="0" w:right="0"/>
              <w:jc w:val="center"/>
            </w:pPr>
            <w:r>
              <w:rPr>
                <w:rStyle w:val="6"/>
                <w:rFonts w:hint="eastAsia" w:ascii="宋体" w:hAnsi="宋体" w:eastAsia="宋体" w:cs="宋体"/>
                <w:b/>
                <w:color w:val="000000"/>
                <w:sz w:val="22"/>
                <w:szCs w:val="22"/>
                <w:u w:val="none"/>
                <w:lang w:eastAsia="zh-CN"/>
              </w:rPr>
              <w:t>聘用条件</w:t>
            </w:r>
            <w:r>
              <w:rPr>
                <w:rStyle w:val="6"/>
                <w:rFonts w:hint="eastAsia" w:ascii="宋体" w:hAnsi="宋体" w:eastAsia="宋体" w:cs="宋体"/>
                <w:b/>
                <w:color w:val="000000"/>
                <w:sz w:val="22"/>
                <w:szCs w:val="22"/>
                <w:u w:val="none"/>
                <w:lang w:val="en-US"/>
              </w:rPr>
              <w:br w:type="textWrapping"/>
            </w:r>
            <w:r>
              <w:rPr>
                <w:rStyle w:val="6"/>
                <w:rFonts w:hint="default" w:ascii="Times New Roman" w:hAnsi="Times New Roman" w:cs="Times New Roman"/>
                <w:b/>
                <w:i w:val="0"/>
                <w:color w:val="000000"/>
                <w:sz w:val="22"/>
                <w:szCs w:val="22"/>
                <w:u w:val="none"/>
                <w:lang w:val="en-US"/>
              </w:rPr>
              <w:t>Required qualification</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0" w:beforeAutospacing="0" w:after="0" w:afterAutospacing="0"/>
              <w:ind w:left="0" w:right="0"/>
              <w:jc w:val="left"/>
            </w:pPr>
            <w:r>
              <w:rPr>
                <w:rFonts w:hint="default" w:ascii="Times New Roman" w:hAnsi="Times New Roman" w:cs="Times New Roman"/>
                <w:i w:val="0"/>
                <w:color w:val="000000"/>
                <w:sz w:val="22"/>
                <w:szCs w:val="22"/>
                <w:u w:val="none"/>
                <w:lang w:val="en-US"/>
              </w:rPr>
              <w:t>1.</w:t>
            </w:r>
            <w:r>
              <w:rPr>
                <w:rFonts w:hint="eastAsia" w:ascii="仿宋" w:hAnsi="仿宋" w:eastAsia="仿宋" w:cs="仿宋"/>
                <w:color w:val="000000"/>
                <w:sz w:val="22"/>
                <w:szCs w:val="22"/>
                <w:u w:val="none"/>
                <w:lang w:eastAsia="zh-CN"/>
              </w:rPr>
              <w:t>年龄不超过</w:t>
            </w:r>
            <w:r>
              <w:rPr>
                <w:rFonts w:hint="default" w:ascii="Times New Roman" w:hAnsi="Times New Roman" w:cs="Times New Roman"/>
                <w:i w:val="0"/>
                <w:color w:val="000000"/>
                <w:sz w:val="22"/>
                <w:szCs w:val="22"/>
                <w:u w:val="none"/>
                <w:lang w:val="en-US"/>
              </w:rPr>
              <w:t>35</w:t>
            </w:r>
            <w:r>
              <w:rPr>
                <w:rFonts w:hint="eastAsia" w:ascii="仿宋" w:hAnsi="仿宋" w:eastAsia="仿宋" w:cs="仿宋"/>
                <w:color w:val="000000"/>
                <w:sz w:val="22"/>
                <w:szCs w:val="22"/>
                <w:u w:val="none"/>
                <w:lang w:eastAsia="zh-CN"/>
              </w:rPr>
              <w:t>周岁；</w:t>
            </w:r>
            <w:r>
              <w:rPr>
                <w:rFonts w:hint="eastAsia" w:ascii="仿宋" w:hAnsi="仿宋" w:eastAsia="仿宋" w:cs="仿宋"/>
                <w:color w:val="000000"/>
                <w:sz w:val="22"/>
                <w:szCs w:val="22"/>
                <w:u w:val="none"/>
                <w:lang w:val="en-US"/>
              </w:rPr>
              <w:br w:type="textWrapping"/>
            </w:r>
            <w:r>
              <w:rPr>
                <w:rFonts w:hint="default" w:ascii="Times New Roman" w:hAnsi="Times New Roman" w:cs="Times New Roman"/>
                <w:i w:val="0"/>
                <w:color w:val="000000"/>
                <w:sz w:val="22"/>
                <w:szCs w:val="22"/>
                <w:u w:val="none"/>
                <w:lang w:val="en-US"/>
              </w:rPr>
              <w:t>2.</w:t>
            </w:r>
            <w:r>
              <w:rPr>
                <w:rFonts w:hint="eastAsia" w:ascii="仿宋" w:hAnsi="仿宋" w:eastAsia="仿宋" w:cs="仿宋"/>
                <w:color w:val="000000"/>
                <w:sz w:val="22"/>
                <w:szCs w:val="22"/>
                <w:u w:val="none"/>
                <w:lang w:eastAsia="zh-CN"/>
              </w:rPr>
              <w:t>英语水平流利；</w:t>
            </w:r>
            <w:r>
              <w:rPr>
                <w:rFonts w:hint="eastAsia" w:ascii="仿宋" w:hAnsi="仿宋" w:eastAsia="仿宋" w:cs="仿宋"/>
                <w:color w:val="000000"/>
                <w:sz w:val="22"/>
                <w:szCs w:val="22"/>
                <w:u w:val="none"/>
                <w:lang w:val="en-US"/>
              </w:rPr>
              <w:br w:type="textWrapping"/>
            </w:r>
            <w:r>
              <w:rPr>
                <w:rFonts w:hint="default" w:ascii="Times New Roman" w:hAnsi="Times New Roman" w:cs="Times New Roman"/>
                <w:i w:val="0"/>
                <w:color w:val="000000"/>
                <w:sz w:val="22"/>
                <w:szCs w:val="22"/>
                <w:u w:val="none"/>
                <w:lang w:val="en-US"/>
              </w:rPr>
              <w:t>3</w:t>
            </w:r>
            <w:r>
              <w:rPr>
                <w:rFonts w:hint="eastAsia" w:ascii="仿宋" w:hAnsi="仿宋" w:eastAsia="仿宋" w:cs="仿宋"/>
                <w:color w:val="000000"/>
                <w:sz w:val="22"/>
                <w:szCs w:val="22"/>
                <w:u w:val="none"/>
                <w:lang w:eastAsia="zh-CN"/>
              </w:rPr>
              <w:t>在电催化领域以第一作者至少发表</w:t>
            </w:r>
            <w:r>
              <w:rPr>
                <w:rFonts w:hint="eastAsia" w:ascii="仿宋" w:hAnsi="仿宋" w:eastAsia="仿宋" w:cs="仿宋"/>
                <w:color w:val="000000"/>
                <w:sz w:val="22"/>
                <w:szCs w:val="22"/>
                <w:u w:val="none"/>
                <w:lang w:val="en-US"/>
              </w:rPr>
              <w:t>3</w:t>
            </w:r>
            <w:r>
              <w:rPr>
                <w:rFonts w:hint="eastAsia" w:ascii="仿宋" w:hAnsi="仿宋" w:eastAsia="仿宋" w:cs="仿宋"/>
                <w:color w:val="000000"/>
                <w:sz w:val="22"/>
                <w:szCs w:val="22"/>
                <w:u w:val="none"/>
                <w:lang w:eastAsia="zh-CN"/>
              </w:rPr>
              <w:t>篇高水平论文</w:t>
            </w:r>
            <w:r>
              <w:rPr>
                <w:rFonts w:hint="default" w:ascii="Times New Roman" w:hAnsi="Times New Roman" w:cs="Times New Roman"/>
                <w:i w:val="0"/>
                <w:color w:val="000000"/>
                <w:sz w:val="22"/>
                <w:szCs w:val="22"/>
                <w:u w:val="none"/>
                <w:lang w:val="en-US"/>
              </w:rPr>
              <w:br w:type="textWrapping"/>
            </w:r>
            <w:r>
              <w:rPr>
                <w:rFonts w:hint="default" w:ascii="Times New Roman" w:hAnsi="Times New Roman" w:cs="Times New Roman"/>
                <w:i w:val="0"/>
                <w:color w:val="000000"/>
                <w:sz w:val="22"/>
                <w:szCs w:val="22"/>
                <w:u w:val="none"/>
                <w:lang w:val="en-US"/>
              </w:rPr>
              <w:t>1.No more than 35 years old.</w:t>
            </w:r>
            <w:r>
              <w:rPr>
                <w:rFonts w:hint="default" w:ascii="Times New Roman" w:hAnsi="Times New Roman" w:cs="Times New Roman"/>
                <w:i w:val="0"/>
                <w:color w:val="000000"/>
                <w:sz w:val="22"/>
                <w:szCs w:val="22"/>
                <w:u w:val="none"/>
                <w:lang w:val="en-US"/>
              </w:rPr>
              <w:br w:type="textWrapping"/>
            </w:r>
            <w:r>
              <w:rPr>
                <w:rFonts w:hint="default" w:ascii="Times New Roman" w:hAnsi="Times New Roman" w:cs="Times New Roman"/>
                <w:i w:val="0"/>
                <w:color w:val="000000"/>
                <w:sz w:val="22"/>
                <w:szCs w:val="22"/>
                <w:u w:val="none"/>
                <w:lang w:val="en-US"/>
              </w:rPr>
              <w:t>2.A fluent level of English is mandatory.</w:t>
            </w:r>
            <w:r>
              <w:rPr>
                <w:rFonts w:hint="default" w:ascii="Times New Roman" w:hAnsi="Times New Roman" w:cs="Times New Roman"/>
                <w:i w:val="0"/>
                <w:color w:val="000000"/>
                <w:sz w:val="22"/>
                <w:szCs w:val="22"/>
                <w:u w:val="none"/>
                <w:lang w:val="en-US"/>
              </w:rPr>
              <w:br w:type="textWrapping"/>
            </w:r>
            <w:r>
              <w:rPr>
                <w:rFonts w:hint="default" w:ascii="Times New Roman" w:hAnsi="Times New Roman" w:cs="Times New Roman"/>
                <w:i w:val="0"/>
                <w:color w:val="000000"/>
                <w:sz w:val="22"/>
                <w:szCs w:val="22"/>
                <w:u w:val="none"/>
                <w:lang w:val="en-US"/>
              </w:rPr>
              <w:t>3.Published at least 3 high-level papers as the first author in the field of electrocatalysis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11"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0" w:beforeAutospacing="0" w:after="0" w:afterAutospacing="0"/>
              <w:ind w:left="0" w:right="0"/>
              <w:jc w:val="center"/>
            </w:pPr>
            <w:r>
              <w:rPr>
                <w:rStyle w:val="6"/>
                <w:rFonts w:hint="eastAsia" w:ascii="宋体" w:hAnsi="宋体" w:eastAsia="宋体" w:cs="宋体"/>
                <w:b/>
                <w:color w:val="000000"/>
                <w:sz w:val="22"/>
                <w:szCs w:val="22"/>
                <w:u w:val="none"/>
                <w:lang w:eastAsia="zh-CN"/>
              </w:rPr>
              <w:t>薪酬</w:t>
            </w:r>
            <w:r>
              <w:rPr>
                <w:rStyle w:val="6"/>
                <w:rFonts w:hint="eastAsia" w:ascii="宋体" w:hAnsi="宋体" w:eastAsia="宋体" w:cs="宋体"/>
                <w:b/>
                <w:color w:val="000000"/>
                <w:sz w:val="22"/>
                <w:szCs w:val="22"/>
                <w:u w:val="none"/>
                <w:lang w:val="en-US"/>
              </w:rPr>
              <w:br w:type="textWrapping"/>
            </w:r>
            <w:r>
              <w:rPr>
                <w:rStyle w:val="6"/>
                <w:rFonts w:hint="default" w:ascii="Times New Roman" w:hAnsi="Times New Roman" w:cs="Times New Roman"/>
                <w:b/>
                <w:i w:val="0"/>
                <w:color w:val="000000"/>
                <w:sz w:val="22"/>
                <w:szCs w:val="22"/>
                <w:u w:val="none"/>
                <w:lang w:val="en-US"/>
              </w:rPr>
              <w:t> Salary</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0" w:beforeAutospacing="0" w:after="0" w:afterAutospacing="0"/>
              <w:ind w:left="0" w:right="0"/>
              <w:jc w:val="left"/>
            </w:pPr>
            <w:r>
              <w:rPr>
                <w:rFonts w:ascii="serif" w:hAnsi="serif" w:eastAsia="serif" w:cs="serif"/>
                <w:i w:val="0"/>
                <w:color w:val="000000"/>
                <w:sz w:val="22"/>
                <w:szCs w:val="22"/>
                <w:u w:val="none"/>
                <w:lang w:val="en-US"/>
              </w:rPr>
              <w:t>1.</w:t>
            </w:r>
            <w:r>
              <w:rPr>
                <w:rFonts w:ascii="仿宋_gb2312" w:hAnsi="仿宋_gb2312" w:eastAsia="仿宋_gb2312" w:cs="仿宋_gb2312"/>
                <w:i w:val="0"/>
                <w:color w:val="000000"/>
                <w:sz w:val="22"/>
                <w:szCs w:val="22"/>
                <w:u w:val="none"/>
                <w:lang w:eastAsia="zh-CN"/>
              </w:rPr>
              <w:t>全职博士后至少</w:t>
            </w:r>
            <w:r>
              <w:rPr>
                <w:rFonts w:hint="default" w:ascii="仿宋_gb2312" w:hAnsi="仿宋_gb2312" w:eastAsia="仿宋_gb2312" w:cs="仿宋_gb2312"/>
                <w:i w:val="0"/>
                <w:color w:val="000000"/>
                <w:sz w:val="22"/>
                <w:szCs w:val="22"/>
                <w:u w:val="none"/>
                <w:lang w:val="en-US"/>
              </w:rPr>
              <w:t>18</w:t>
            </w:r>
            <w:r>
              <w:rPr>
                <w:rFonts w:hint="default" w:ascii="仿宋_gb2312" w:hAnsi="仿宋_gb2312" w:eastAsia="仿宋_gb2312" w:cs="仿宋_gb2312"/>
                <w:i w:val="0"/>
                <w:color w:val="000000"/>
                <w:sz w:val="22"/>
                <w:szCs w:val="22"/>
                <w:u w:val="none"/>
                <w:lang w:eastAsia="zh-CN"/>
              </w:rPr>
              <w:t>万元</w:t>
            </w:r>
            <w:r>
              <w:rPr>
                <w:rFonts w:hint="default" w:ascii="仿宋_gb2312" w:hAnsi="仿宋_gb2312" w:eastAsia="仿宋_gb2312" w:cs="仿宋_gb2312"/>
                <w:i w:val="0"/>
                <w:color w:val="000000"/>
                <w:sz w:val="22"/>
                <w:szCs w:val="22"/>
                <w:u w:val="none"/>
                <w:lang w:val="en-US"/>
              </w:rPr>
              <w:t>/</w:t>
            </w:r>
            <w:r>
              <w:rPr>
                <w:rFonts w:hint="default" w:ascii="仿宋_gb2312" w:hAnsi="仿宋_gb2312" w:eastAsia="仿宋_gb2312" w:cs="仿宋_gb2312"/>
                <w:i w:val="0"/>
                <w:color w:val="000000"/>
                <w:sz w:val="22"/>
                <w:szCs w:val="22"/>
                <w:u w:val="none"/>
                <w:lang w:eastAsia="zh-CN"/>
              </w:rPr>
              <w:t>年；外籍博士后：</w:t>
            </w:r>
            <w:r>
              <w:rPr>
                <w:rFonts w:hint="default" w:ascii="仿宋_gb2312" w:hAnsi="仿宋_gb2312" w:eastAsia="仿宋_gb2312" w:cs="仿宋_gb2312"/>
                <w:i w:val="0"/>
                <w:color w:val="000000"/>
                <w:sz w:val="22"/>
                <w:szCs w:val="22"/>
                <w:u w:val="none"/>
                <w:lang w:val="en-US"/>
              </w:rPr>
              <w:t>3-5</w:t>
            </w:r>
            <w:r>
              <w:rPr>
                <w:rFonts w:hint="default" w:ascii="仿宋_gb2312" w:hAnsi="仿宋_gb2312" w:eastAsia="仿宋_gb2312" w:cs="仿宋_gb2312"/>
                <w:i w:val="0"/>
                <w:color w:val="000000"/>
                <w:sz w:val="22"/>
                <w:szCs w:val="22"/>
                <w:u w:val="none"/>
                <w:lang w:eastAsia="zh-CN"/>
              </w:rPr>
              <w:t>万美元；</w:t>
            </w:r>
            <w:r>
              <w:rPr>
                <w:rFonts w:hint="default" w:ascii="仿宋_gb2312" w:hAnsi="仿宋_gb2312" w:eastAsia="仿宋_gb2312" w:cs="仿宋_gb2312"/>
                <w:i w:val="0"/>
                <w:color w:val="000000"/>
                <w:sz w:val="22"/>
                <w:szCs w:val="22"/>
                <w:u w:val="none"/>
                <w:lang w:val="en-US"/>
              </w:rPr>
              <w:br w:type="textWrapping"/>
            </w:r>
            <w:r>
              <w:rPr>
                <w:rFonts w:hint="default" w:ascii="仿宋_gb2312" w:hAnsi="仿宋_gb2312" w:eastAsia="仿宋_gb2312" w:cs="仿宋_gb2312"/>
                <w:i w:val="0"/>
                <w:color w:val="000000"/>
                <w:sz w:val="22"/>
                <w:szCs w:val="22"/>
                <w:u w:val="none"/>
                <w:lang w:val="en-US"/>
              </w:rPr>
              <w:t>2.</w:t>
            </w:r>
            <w:r>
              <w:rPr>
                <w:rFonts w:hint="default" w:ascii="仿宋_gb2312" w:hAnsi="仿宋_gb2312" w:eastAsia="仿宋_gb2312" w:cs="仿宋_gb2312"/>
                <w:i w:val="0"/>
                <w:color w:val="000000"/>
                <w:sz w:val="22"/>
                <w:szCs w:val="22"/>
                <w:u w:val="none"/>
                <w:lang w:eastAsia="zh-CN"/>
              </w:rPr>
              <w:t>学校提供博士后公寓；</w:t>
            </w:r>
            <w:r>
              <w:rPr>
                <w:rFonts w:hint="default" w:ascii="仿宋_gb2312" w:hAnsi="仿宋_gb2312" w:eastAsia="仿宋_gb2312" w:cs="仿宋_gb2312"/>
                <w:i w:val="0"/>
                <w:color w:val="000000"/>
                <w:sz w:val="22"/>
                <w:szCs w:val="22"/>
                <w:u w:val="none"/>
                <w:lang w:val="en-US"/>
              </w:rPr>
              <w:br w:type="textWrapping"/>
            </w:r>
            <w:r>
              <w:rPr>
                <w:rFonts w:hint="default" w:ascii="仿宋_gb2312" w:hAnsi="仿宋_gb2312" w:eastAsia="仿宋_gb2312" w:cs="仿宋_gb2312"/>
                <w:i w:val="0"/>
                <w:color w:val="000000"/>
                <w:sz w:val="22"/>
                <w:szCs w:val="22"/>
                <w:u w:val="none"/>
                <w:lang w:val="en-US"/>
              </w:rPr>
              <w:t>3.</w:t>
            </w:r>
            <w:r>
              <w:rPr>
                <w:rFonts w:hint="default" w:ascii="仿宋_gb2312" w:hAnsi="仿宋_gb2312" w:eastAsia="仿宋_gb2312" w:cs="仿宋_gb2312"/>
                <w:i w:val="0"/>
                <w:color w:val="000000"/>
                <w:sz w:val="22"/>
                <w:szCs w:val="22"/>
                <w:u w:val="none"/>
                <w:lang w:eastAsia="zh-CN"/>
              </w:rPr>
              <w:t>优秀者可竞聘正式编制教职。</w:t>
            </w:r>
            <w:r>
              <w:rPr>
                <w:rFonts w:hint="eastAsia" w:ascii="宋体" w:hAnsi="宋体" w:eastAsia="宋体" w:cs="宋体"/>
                <w:i w:val="0"/>
                <w:color w:val="000000"/>
                <w:sz w:val="22"/>
                <w:szCs w:val="22"/>
                <w:u w:val="none"/>
                <w:lang w:val="en-US"/>
              </w:rPr>
              <w:br w:type="textWrapping"/>
            </w:r>
            <w:r>
              <w:rPr>
                <w:rFonts w:hint="default" w:ascii="Times New Roman" w:hAnsi="Times New Roman" w:eastAsia="Calibri" w:cs="Times New Roman"/>
                <w:i w:val="0"/>
                <w:color w:val="000000"/>
                <w:sz w:val="22"/>
                <w:szCs w:val="22"/>
                <w:u w:val="none"/>
                <w:lang w:val="en-US"/>
              </w:rPr>
              <w:t>1.Full-time post doctoral: 180,000 RMB or more;</w:t>
            </w:r>
            <w:r>
              <w:rPr>
                <w:rFonts w:hint="default" w:ascii="Times New Roman" w:hAnsi="Times New Roman" w:eastAsia="Calibri" w:cs="Times New Roman"/>
                <w:i w:val="0"/>
                <w:color w:val="000000"/>
                <w:sz w:val="22"/>
                <w:szCs w:val="22"/>
                <w:u w:val="none"/>
                <w:lang w:val="en-US"/>
              </w:rPr>
              <w:br w:type="textWrapping"/>
            </w:r>
            <w:r>
              <w:rPr>
                <w:rFonts w:hint="default" w:ascii="Times New Roman" w:hAnsi="Times New Roman" w:eastAsia="Calibri" w:cs="Times New Roman"/>
                <w:i w:val="0"/>
                <w:color w:val="000000"/>
                <w:sz w:val="22"/>
                <w:szCs w:val="22"/>
                <w:u w:val="none"/>
                <w:lang w:val="en-US"/>
              </w:rPr>
              <w:t>Foreign postdoctor: US $30,000-50,000.</w:t>
            </w:r>
            <w:r>
              <w:rPr>
                <w:rFonts w:hint="default" w:ascii="Times New Roman" w:hAnsi="Times New Roman" w:eastAsia="Calibri" w:cs="Times New Roman"/>
                <w:i w:val="0"/>
                <w:color w:val="000000"/>
                <w:sz w:val="22"/>
                <w:szCs w:val="22"/>
                <w:u w:val="none"/>
                <w:lang w:val="en-US"/>
              </w:rPr>
              <w:br w:type="textWrapping"/>
            </w:r>
            <w:r>
              <w:rPr>
                <w:rFonts w:hint="default" w:ascii="Times New Roman" w:hAnsi="Times New Roman" w:eastAsia="Calibri" w:cs="Times New Roman"/>
                <w:i w:val="0"/>
                <w:color w:val="000000"/>
                <w:sz w:val="22"/>
                <w:szCs w:val="22"/>
                <w:u w:val="none"/>
                <w:lang w:val="en-US"/>
              </w:rPr>
              <w:t>2.The post-doctoral apartments are provided</w:t>
            </w:r>
            <w:r>
              <w:rPr>
                <w:rFonts w:hint="default" w:ascii="仿宋_gb2312" w:hAnsi="仿宋_gb2312" w:eastAsia="仿宋_gb2312" w:cs="仿宋_gb2312"/>
                <w:i w:val="0"/>
                <w:color w:val="000000"/>
                <w:sz w:val="22"/>
                <w:szCs w:val="22"/>
                <w:u w:val="none"/>
                <w:lang w:eastAsia="zh-CN"/>
              </w:rPr>
              <w:t>；</w:t>
            </w:r>
            <w:r>
              <w:rPr>
                <w:rFonts w:hint="default" w:ascii="Times New Roman" w:hAnsi="Times New Roman" w:cs="Times New Roman"/>
                <w:i w:val="0"/>
                <w:color w:val="000000"/>
                <w:sz w:val="22"/>
                <w:szCs w:val="22"/>
                <w:u w:val="none"/>
                <w:lang w:val="en-US"/>
              </w:rPr>
              <w:br w:type="textWrapping"/>
            </w:r>
            <w:r>
              <w:rPr>
                <w:rFonts w:hint="default" w:ascii="Times New Roman" w:hAnsi="Times New Roman" w:cs="Times New Roman"/>
                <w:i w:val="0"/>
                <w:color w:val="000000"/>
                <w:sz w:val="22"/>
                <w:szCs w:val="22"/>
                <w:u w:val="none"/>
                <w:lang w:val="en-US"/>
              </w:rPr>
              <w:t>3.Excellent candidates may compete for full clerical positions.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0" w:beforeAutospacing="0" w:after="0" w:afterAutospacing="0"/>
              <w:ind w:left="0" w:right="0"/>
              <w:jc w:val="center"/>
            </w:pPr>
            <w:r>
              <w:rPr>
                <w:rStyle w:val="6"/>
                <w:rFonts w:hint="eastAsia" w:ascii="宋体" w:hAnsi="宋体" w:eastAsia="宋体" w:cs="宋体"/>
                <w:b/>
                <w:color w:val="000000"/>
                <w:sz w:val="22"/>
                <w:szCs w:val="22"/>
                <w:u w:val="none"/>
                <w:lang w:eastAsia="zh-CN"/>
              </w:rPr>
              <w:t>合作导师</w:t>
            </w:r>
            <w:r>
              <w:rPr>
                <w:rStyle w:val="6"/>
                <w:rFonts w:hint="eastAsia" w:ascii="宋体" w:hAnsi="宋体" w:eastAsia="宋体" w:cs="宋体"/>
                <w:b/>
                <w:color w:val="000000"/>
                <w:sz w:val="22"/>
                <w:szCs w:val="22"/>
                <w:u w:val="none"/>
                <w:lang w:val="en-US"/>
              </w:rPr>
              <w:br w:type="textWrapping"/>
            </w:r>
            <w:r>
              <w:rPr>
                <w:rStyle w:val="6"/>
                <w:rFonts w:hint="default" w:ascii="Times New Roman" w:hAnsi="Times New Roman" w:cs="Times New Roman"/>
                <w:b/>
                <w:i w:val="0"/>
                <w:color w:val="000000"/>
                <w:sz w:val="22"/>
                <w:szCs w:val="22"/>
                <w:u w:val="none"/>
                <w:lang w:val="en-US"/>
              </w:rPr>
              <w:t>Supervisor</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0" w:beforeAutospacing="0" w:after="0" w:afterAutospacing="0"/>
              <w:ind w:left="0" w:right="0"/>
              <w:jc w:val="center"/>
            </w:pPr>
            <w:bookmarkStart w:id="0" w:name="_GoBack"/>
            <w:bookmarkEnd w:id="0"/>
            <w:r>
              <w:rPr>
                <w:rFonts w:hint="eastAsia" w:ascii="仿宋" w:hAnsi="仿宋" w:eastAsia="仿宋" w:cs="仿宋"/>
                <w:i w:val="0"/>
                <w:color w:val="000000"/>
                <w:sz w:val="22"/>
                <w:szCs w:val="22"/>
                <w:u w:val="none"/>
                <w:lang w:eastAsia="zh-CN"/>
              </w:rPr>
              <w:t>梁彦瑜</w:t>
            </w:r>
            <w:r>
              <w:rPr>
                <w:rFonts w:hint="eastAsia" w:ascii="仿宋" w:hAnsi="仿宋" w:eastAsia="仿宋" w:cs="仿宋"/>
                <w:i w:val="0"/>
                <w:color w:val="000000"/>
                <w:sz w:val="22"/>
                <w:szCs w:val="22"/>
                <w:u w:val="none"/>
                <w:lang w:val="en-US"/>
              </w:rPr>
              <w:br w:type="textWrapping"/>
            </w:r>
            <w:r>
              <w:rPr>
                <w:rFonts w:hint="eastAsia" w:ascii="仿宋" w:hAnsi="仿宋" w:eastAsia="仿宋" w:cs="仿宋"/>
                <w:i w:val="0"/>
                <w:color w:val="000000"/>
                <w:sz w:val="22"/>
                <w:szCs w:val="22"/>
                <w:u w:val="none"/>
                <w:lang w:val="en-US"/>
              </w:rPr>
              <w:t>Yanyu Liang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0" w:beforeAutospacing="0" w:after="0" w:afterAutospacing="0"/>
              <w:ind w:left="0" w:right="0"/>
              <w:jc w:val="center"/>
            </w:pPr>
            <w:r>
              <w:rPr>
                <w:rStyle w:val="6"/>
                <w:rFonts w:hint="eastAsia" w:ascii="宋体" w:hAnsi="宋体" w:eastAsia="宋体" w:cs="宋体"/>
                <w:b/>
                <w:color w:val="000000"/>
                <w:sz w:val="22"/>
                <w:szCs w:val="22"/>
                <w:u w:val="none"/>
                <w:lang w:eastAsia="zh-CN"/>
              </w:rPr>
              <w:t>联系人</w:t>
            </w:r>
            <w:r>
              <w:rPr>
                <w:rStyle w:val="6"/>
                <w:rFonts w:hint="eastAsia" w:ascii="宋体" w:hAnsi="宋体" w:eastAsia="宋体" w:cs="宋体"/>
                <w:b/>
                <w:color w:val="000000"/>
                <w:sz w:val="22"/>
                <w:szCs w:val="22"/>
                <w:u w:val="none"/>
                <w:lang w:val="en-US"/>
              </w:rPr>
              <w:br w:type="textWrapping"/>
            </w:r>
            <w:r>
              <w:rPr>
                <w:rStyle w:val="6"/>
                <w:rFonts w:hint="default" w:ascii="Times New Roman" w:hAnsi="Times New Roman" w:cs="Times New Roman"/>
                <w:b/>
                <w:i w:val="0"/>
                <w:color w:val="000000"/>
                <w:sz w:val="22"/>
                <w:szCs w:val="22"/>
                <w:u w:val="none"/>
                <w:lang w:val="en-US"/>
              </w:rPr>
              <w:t>Contact</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0" w:beforeAutospacing="0" w:after="0" w:afterAutospacing="0"/>
              <w:ind w:left="0" w:right="0"/>
              <w:jc w:val="center"/>
            </w:pPr>
            <w:r>
              <w:rPr>
                <w:rFonts w:hint="eastAsia" w:ascii="仿宋" w:hAnsi="仿宋" w:eastAsia="仿宋" w:cs="仿宋"/>
                <w:i w:val="0"/>
                <w:color w:val="000000"/>
                <w:sz w:val="22"/>
                <w:szCs w:val="22"/>
                <w:u w:val="none"/>
                <w:lang w:eastAsia="zh-CN"/>
              </w:rPr>
              <w:t>梁彦瑜</w:t>
            </w:r>
            <w:r>
              <w:rPr>
                <w:rFonts w:hint="eastAsia" w:ascii="仿宋" w:hAnsi="仿宋" w:eastAsia="仿宋" w:cs="仿宋"/>
                <w:i w:val="0"/>
                <w:color w:val="000000"/>
                <w:sz w:val="22"/>
                <w:szCs w:val="22"/>
                <w:u w:val="none"/>
                <w:lang w:val="en-US"/>
              </w:rPr>
              <w:br w:type="textWrapping"/>
            </w:r>
            <w:r>
              <w:rPr>
                <w:rFonts w:hint="eastAsia" w:ascii="仿宋" w:hAnsi="仿宋" w:eastAsia="仿宋" w:cs="仿宋"/>
                <w:i w:val="0"/>
                <w:color w:val="000000"/>
                <w:sz w:val="22"/>
                <w:szCs w:val="22"/>
                <w:u w:val="none"/>
                <w:lang w:val="en-US"/>
              </w:rPr>
              <w:t>Yanyu Liang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0" w:beforeAutospacing="0" w:after="0" w:afterAutospacing="0"/>
              <w:ind w:left="0" w:right="0"/>
              <w:jc w:val="center"/>
            </w:pPr>
            <w:r>
              <w:rPr>
                <w:rStyle w:val="6"/>
                <w:rFonts w:hint="eastAsia" w:ascii="宋体" w:hAnsi="宋体" w:eastAsia="宋体" w:cs="宋体"/>
                <w:b/>
                <w:color w:val="000000"/>
                <w:sz w:val="22"/>
                <w:szCs w:val="22"/>
                <w:u w:val="none"/>
                <w:lang w:eastAsia="zh-CN"/>
              </w:rPr>
              <w:t>联系电话</w:t>
            </w:r>
            <w:r>
              <w:rPr>
                <w:rStyle w:val="6"/>
                <w:rFonts w:hint="eastAsia" w:ascii="宋体" w:hAnsi="宋体" w:eastAsia="宋体" w:cs="宋体"/>
                <w:b/>
                <w:color w:val="000000"/>
                <w:sz w:val="22"/>
                <w:szCs w:val="22"/>
                <w:u w:val="none"/>
                <w:lang w:val="en-US"/>
              </w:rPr>
              <w:br w:type="textWrapping"/>
            </w:r>
            <w:r>
              <w:rPr>
                <w:rStyle w:val="6"/>
                <w:rFonts w:hint="default" w:ascii="Times New Roman" w:hAnsi="Times New Roman" w:cs="Times New Roman"/>
                <w:b/>
                <w:i w:val="0"/>
                <w:color w:val="000000"/>
                <w:sz w:val="22"/>
                <w:szCs w:val="22"/>
                <w:u w:val="none"/>
                <w:lang w:val="en-US"/>
              </w:rPr>
              <w:t>Telephone</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Calibri" w:cs="Calibri"/>
                <w:color w:val="000000"/>
                <w:u w:val="none"/>
                <w:lang w:val="en-US"/>
              </w:rPr>
              <w:fldChar w:fldCharType="begin"/>
            </w:r>
            <w:r>
              <w:rPr>
                <w:rFonts w:hint="default" w:ascii="Calibri" w:hAnsi="Calibri" w:eastAsia="Calibri" w:cs="Calibri"/>
                <w:color w:val="000000"/>
                <w:u w:val="none"/>
                <w:lang w:val="en-US"/>
              </w:rPr>
              <w:instrText xml:space="preserve"> HYPERLINK "mailto:liangyy403@126.com" </w:instrText>
            </w:r>
            <w:r>
              <w:rPr>
                <w:rFonts w:hint="default" w:ascii="Calibri" w:hAnsi="Calibri" w:eastAsia="Calibri" w:cs="Calibri"/>
                <w:color w:val="000000"/>
                <w:u w:val="none"/>
                <w:lang w:val="en-US"/>
              </w:rPr>
              <w:fldChar w:fldCharType="separate"/>
            </w:r>
            <w:r>
              <w:rPr>
                <w:rStyle w:val="7"/>
                <w:rFonts w:hint="default" w:ascii="Times New Roman" w:hAnsi="Times New Roman" w:eastAsia="Calibri" w:cs="Times New Roman"/>
                <w:i w:val="0"/>
                <w:color w:val="000000"/>
                <w:sz w:val="22"/>
                <w:szCs w:val="22"/>
                <w:u w:val="none"/>
                <w:lang w:val="en-US"/>
              </w:rPr>
              <w:t>liangyy403@126.com</w:t>
            </w:r>
            <w:r>
              <w:rPr>
                <w:rFonts w:hint="default" w:ascii="Calibri" w:hAnsi="Calibri" w:eastAsia="Calibri" w:cs="Calibri"/>
                <w:color w:val="000000"/>
                <w:u w:val="none"/>
                <w:lang w:val="en-US"/>
              </w:rPr>
              <w:fldChar w:fldCharType="end"/>
            </w:r>
          </w:p>
        </w:tc>
      </w:tr>
    </w:tbl>
    <w:p>
      <w:pPr>
        <w:pStyle w:val="3"/>
        <w:keepNext w:val="0"/>
        <w:keepLines w:val="0"/>
        <w:widowControl/>
        <w:suppressLineNumbers w:val="0"/>
        <w:spacing w:before="0" w:beforeAutospacing="0" w:after="0" w:afterAutospacing="0" w:line="360" w:lineRule="atLeast"/>
        <w:ind w:left="0" w:right="0"/>
      </w:pPr>
    </w:p>
    <w:p>
      <w:pPr>
        <w:pStyle w:val="3"/>
        <w:keepNext w:val="0"/>
        <w:keepLines w:val="0"/>
        <w:widowControl/>
        <w:suppressLineNumbers w:val="0"/>
        <w:spacing w:before="226" w:beforeAutospacing="0" w:after="0" w:afterAutospacing="0" w:line="360" w:lineRule="atLeast"/>
        <w:ind w:left="0" w:right="0"/>
      </w:pPr>
    </w:p>
    <w:p>
      <w:bookmarkStart w:id="1" w:name="_GoBack"/>
      <w:bookmarkEnd w:id="1"/>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serif">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797720"/>
    <w:rsid w:val="1E797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2020-05-06T03:10:00Z</dcterms:created>
  <dc:creator>秋叶夏花</dc:creator>
  <cp:lastModifiedBy>秋叶夏花</cp:lastModifiedBy>
  <dcterms:modified xsi:type="dcterms:W3CDTF">2020-05-06T03:15:15Z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