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00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附件: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昆山市人民政府律师法律顾问申报表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18"/>
        <w:gridCol w:w="1848"/>
        <w:gridCol w:w="10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姓    名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性   别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出生年月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政治面貌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执业律所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学   历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联系地址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专   业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联系方式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执业年限</w:t>
            </w:r>
          </w:p>
        </w:tc>
        <w:tc>
          <w:tcPr>
            <w:tcW w:w="211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研究（或业务）领域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专业特长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 xml:space="preserve">□财政税务  □规划建设  </w:t>
            </w:r>
            <w:bookmarkStart w:id="0" w:name="OLE_LINK2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□</w:t>
            </w:r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劳动与社会保障  □知识产权信息网络    □文教卫   □安全生产环境保护   □城市治理   □农林水利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□金融证券保险  □资源管理  □市场监管  □其他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主要研究（或业务）成果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注：可提供学术研究（或法律业务）简介，可另附页。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主要社会兼职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情况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是否人大代表</w:t>
            </w:r>
          </w:p>
        </w:tc>
        <w:tc>
          <w:tcPr>
            <w:tcW w:w="504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□是[□全国 □省级 □市级 □区（县）级]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是否政协委员</w:t>
            </w:r>
          </w:p>
        </w:tc>
        <w:tc>
          <w:tcPr>
            <w:tcW w:w="504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□是[□全国 □省级 □市级 □区（县）级]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其他</w:t>
            </w:r>
          </w:p>
        </w:tc>
        <w:tc>
          <w:tcPr>
            <w:tcW w:w="504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意愿承担的法律顾问职责事项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□重大行政决策法律审查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 xml:space="preserve">规范性文件法律审查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 xml:space="preserve">□重大项目咨询论证   □重要合同审查、洽谈   </w:t>
            </w:r>
            <w:bookmarkStart w:id="1" w:name="OLE_LINK1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□</w:t>
            </w:r>
            <w:bookmarkEnd w:id="1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疑难复议、应诉案件办理   □矛盾纠纷化解   □法制宣讲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所在单位意见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 xml:space="preserve">                        （单位公章）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 xml:space="preserve">                         年    月    日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28"/>
          <w:szCs w:val="28"/>
        </w:rPr>
        <w:t>注：专业特长栏可选1—2项。</w:t>
      </w:r>
    </w:p>
    <w:p>
      <w:bookmarkStart w:id="2" w:name="_GoBack"/>
      <w:bookmarkEnd w:id="2"/>
    </w:p>
    <w:sectPr>
      <w:pgSz w:w="11906" w:h="16838"/>
      <w:pgMar w:top="2098" w:right="136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zcwNGEzNzg2YmRkZWJjMjhiMGZmMzU5NGY4ZjgifQ=="/>
  </w:docVars>
  <w:rsids>
    <w:rsidRoot w:val="78675662"/>
    <w:rsid w:val="786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2022-11-25T08:36:00Z</dcterms:created>
  <dc:creator>朝</dc:creator>
  <cp:lastModifiedBy>朝</cp:lastModifiedBy>
  <dcterms:modified xsi:type="dcterms:W3CDTF">2022-11-25T08:36:50Z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F6581DD23CCD49CC979421FE81295921</vt:lpwstr>
  </property>
</Properties>
</file>