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/>
          <w:b/>
          <w:sz w:val="44"/>
          <w:szCs w:val="44"/>
        </w:rPr>
        <w:t>诺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/>
          <w:b/>
          <w:sz w:val="44"/>
          <w:szCs w:val="44"/>
        </w:rPr>
        <w:t>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或学习单位（或参加基层服务项目，之前无工作经历，服务期满且考核合格后2年内），符合招聘公告相关规定。此次以应届毕业生身份报名参加镇江市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承诺时间：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D4D52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038C6DA5"/>
    <w:rsid w:val="1CD84BAC"/>
    <w:rsid w:val="1D785866"/>
    <w:rsid w:val="47C475D8"/>
    <w:rsid w:val="4CBA649D"/>
    <w:rsid w:val="65A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4</TotalTime>
  <ScaleCrop>false</ScaleCrop>
  <LinksUpToDate>false</LinksUpToDate>
  <CharactersWithSpaces>275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2020-09-25T08:54:00Z</cp:lastPrinted>
  <dcterms:modified xsi:type="dcterms:W3CDTF">2020-09-30T10:42:43Z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