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附件1：</w:t>
      </w:r>
    </w:p>
    <w:p>
      <w:pPr>
        <w:jc w:val="center"/>
        <w:rPr>
          <w:rFonts w:ascii="Times New Roman" w:hAnsi="Times New Roman" w:eastAsia="方正仿宋_GBK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响水县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招聘政府购买用工人员岗位表</w:t>
      </w:r>
    </w:p>
    <w:tbl>
      <w:tblPr>
        <w:tblStyle w:val="3"/>
        <w:tblW w:w="8955" w:type="dxa"/>
        <w:tblInd w:w="-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35"/>
        <w:gridCol w:w="1209"/>
        <w:gridCol w:w="1261"/>
        <w:gridCol w:w="978"/>
        <w:gridCol w:w="1152"/>
        <w:gridCol w:w="1225"/>
        <w:gridCol w:w="1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5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用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工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单位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43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招聘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Header/>
        </w:trPr>
        <w:tc>
          <w:tcPr>
            <w:tcW w:w="5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5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5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县应急管理局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大专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及以上学历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年龄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周岁（19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81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 xml:space="preserve"> 4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 xml:space="preserve"> 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日以后出生）以下。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有一定的计算机操作水平，从事驻点园区巡查值守等工作，</w:t>
            </w:r>
            <w:r>
              <w:rPr>
                <w:rFonts w:hint="eastAsia" w:ascii="Times New Roman" w:hAnsi="Times New Roman" w:eastAsia="方正仿宋_GBK"/>
                <w:color w:val="00B050"/>
                <w:kern w:val="0"/>
                <w:sz w:val="22"/>
                <w:u w:val="single"/>
                <w:lang w:val="en-US" w:eastAsia="zh-CN"/>
              </w:rPr>
              <w:t>适宜男性。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p/>
    <w:p/>
    <w:p>
      <w:pPr>
        <w:jc w:val="both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15B120D4"/>
    <w:rsid w:val="47A7404C"/>
    <w:rsid w:val="6C173F6F"/>
    <w:rsid w:val="7F4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2021-04-20T09:17:27Z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6902A63FFACA400CA5E19D350325B8A1</vt:lpwstr>
  </property>
  <property fmtid="{D5CDD505-2E9C-101B-9397-08002B2CF9AE}" pid="4" name="KSOSaveFontToCloudKey">
    <vt:lpwstr>422020148_cloud</vt:lpwstr>
  </property>
</Properties>
</file>