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pacing w:val="0"/>
          <w:position w:val="0"/>
          <w:sz w:val="36"/>
          <w:szCs w:val="36"/>
          <w:shd w:val="clear" w:fill="auto"/>
          <w:lang w:val="en-US"/>
        </w:rPr>
      </w:pPr>
      <w:r>
        <w:rPr>
          <w:rFonts w:hint="default" w:eastAsia="宋体"/>
          <w:sz w:val="28"/>
          <w:szCs w:val="28"/>
          <w:lang w:val="en-US" w:eastAsia="zh-CN"/>
        </w:rPr>
        <w:t>附件</w:t>
      </w:r>
      <w:r>
        <w:rPr>
          <w:rFonts w:hint="eastAsia" w:eastAsia="宋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position w:val="0"/>
          <w:sz w:val="36"/>
          <w:szCs w:val="36"/>
          <w:shd w:val="clear" w:fill="auto"/>
        </w:rPr>
        <w:t>关于申请苏康码、查询疫情风险等级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position w:val="0"/>
          <w:sz w:val="36"/>
          <w:szCs w:val="36"/>
          <w:shd w:val="clear" w:fill="auto"/>
        </w:rPr>
        <w:t>及新冠病毒核酸检测的说明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72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  <w:t>一、手机</w:t>
      </w:r>
      <w:r>
        <w:rPr>
          <w:rFonts w:hint="eastAsia" w:ascii="黑体" w:hAnsi="黑体" w:eastAsia="黑体" w:cs="黑体"/>
          <w:color w:val="333333"/>
          <w:spacing w:val="0"/>
          <w:position w:val="0"/>
          <w:sz w:val="28"/>
          <w:szCs w:val="28"/>
          <w:shd w:val="clear" w:fill="FFFFFF"/>
        </w:rPr>
        <w:t>如何</w:t>
      </w:r>
      <w:r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  <w:t>申请“苏康码”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1．下载江苏政务服务APP，点击“防疫专区”或搜索“苏康码”，进入“苏康码”服务。未经过江苏政务服务网实名认证的用户，点击后会跳转到实名认证流程进行认证，认证后可继续填写申报信息获取“苏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2．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  <w:t>二、如何查询所在地区的疫情风险等级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instrText xml:space="preserve"> HYPERLINK "http://bmfw.www.gov.cn/yqfxdjcx/index.html" \h </w:instrTex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fldChar w:fldCharType="separate"/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u w:val="single"/>
          <w:shd w:val="clear" w:fill="FFFFFF"/>
        </w:rPr>
        <w:t>http://bmfw.www.gov.cn/yqfxdjcx/index.html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28"/>
          <w:szCs w:val="28"/>
          <w:shd w:val="clear" w:fill="FFFFFF"/>
        </w:rPr>
        <w:t>三、如何进行新冠病毒核酸检测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考生可前往经过正式备案的新冠病毒检测采样服务点进行核酸检测。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  <w:lang w:eastAsia="zh-CN"/>
        </w:rPr>
        <w:t>南通市区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新冠病毒检测采样服务点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  <w:lang w:eastAsia="zh-CN"/>
        </w:rPr>
        <w:t>：南通市第三人民医院体检中心，联系电话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  <w:lang w:val="en-US" w:eastAsia="zh-CN"/>
        </w:rPr>
        <w:t>0513-85116123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  <w:lang w:val="en-US" w:eastAsia="zh-CN"/>
        </w:rPr>
        <w:t>，请提前与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采样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  <w:lang w:val="en-US" w:eastAsia="zh-CN"/>
        </w:rPr>
        <w:t>服务点联系预约，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</w:rPr>
        <w:t>并在做好个人防护的情况下，前往采样检测</w:t>
      </w:r>
      <w:r>
        <w:rPr>
          <w:rFonts w:hint="eastAsia" w:ascii="方正仿宋简体" w:hAnsi="方正仿宋简体" w:eastAsia="方正仿宋简体" w:cs="方正仿宋简体"/>
          <w:color w:val="333333"/>
          <w:spacing w:val="0"/>
          <w:position w:val="0"/>
          <w:sz w:val="28"/>
          <w:szCs w:val="28"/>
          <w:shd w:val="clear" w:fill="FFFFFF"/>
          <w:lang w:val="en-US" w:eastAsia="zh-CN"/>
        </w:rPr>
        <w:t>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24D32F9"/>
    <w:rsid w:val="27B859F2"/>
    <w:rsid w:val="31F1503C"/>
    <w:rsid w:val="400B7DCC"/>
    <w:rsid w:val="4B296D81"/>
    <w:rsid w:val="4F713838"/>
    <w:rsid w:val="70C04CAB"/>
    <w:rsid w:val="78450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2020-05-24T08:36:00Z</dcterms:created>
  <dc:creator>037</dc:creator>
  <cp:lastModifiedBy>清风暖洋</cp:lastModifiedBy>
  <dcterms:modified xsi:type="dcterms:W3CDTF">2020-05-25T02:58:25Z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