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D2" w:rsidRDefault="00E60FD0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271CD2" w:rsidRDefault="00E60FD0" w:rsidP="00E60FD0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pacing w:val="-2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spacing w:val="-20"/>
          <w:sz w:val="44"/>
          <w:szCs w:val="44"/>
        </w:rPr>
        <w:t>中国（江苏）自由贸易试验区连云港片区</w:t>
      </w:r>
      <w:r>
        <w:rPr>
          <w:rFonts w:ascii="方正小标宋_GBK" w:eastAsia="方正小标宋_GBK" w:hAnsi="Times New Roman" w:hint="eastAsia"/>
          <w:color w:val="000000" w:themeColor="text1"/>
          <w:spacing w:val="-20"/>
          <w:sz w:val="44"/>
          <w:szCs w:val="44"/>
        </w:rPr>
        <w:t>连云管理办公室</w:t>
      </w:r>
      <w:r>
        <w:rPr>
          <w:rFonts w:ascii="Times New Roman" w:eastAsia="方正小标宋_GBK" w:hAnsi="Times New Roman"/>
          <w:color w:val="000000" w:themeColor="text1"/>
          <w:spacing w:val="-20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color w:val="000000" w:themeColor="text1"/>
          <w:spacing w:val="-20"/>
          <w:sz w:val="44"/>
          <w:szCs w:val="44"/>
        </w:rPr>
        <w:t>21</w:t>
      </w:r>
      <w:r>
        <w:rPr>
          <w:rFonts w:ascii="方正小标宋_GBK" w:eastAsia="方正小标宋_GBK" w:hAnsi="Times New Roman" w:hint="eastAsia"/>
          <w:color w:val="000000" w:themeColor="text1"/>
          <w:spacing w:val="-20"/>
          <w:sz w:val="44"/>
          <w:szCs w:val="44"/>
        </w:rPr>
        <w:t>年</w:t>
      </w:r>
      <w:r>
        <w:rPr>
          <w:rFonts w:ascii="方正小标宋_GBK" w:eastAsia="方正小标宋_GBK" w:hAnsi="Times New Roman" w:hint="eastAsia"/>
          <w:color w:val="000000" w:themeColor="text1"/>
          <w:spacing w:val="-20"/>
          <w:sz w:val="44"/>
          <w:szCs w:val="44"/>
        </w:rPr>
        <w:t>公开招聘</w:t>
      </w:r>
      <w:r>
        <w:rPr>
          <w:rFonts w:ascii="方正小标宋_GBK" w:eastAsia="方正小标宋_GBK" w:hAnsi="Times New Roman" w:hint="eastAsia"/>
          <w:color w:val="000000" w:themeColor="text1"/>
          <w:spacing w:val="-20"/>
          <w:sz w:val="44"/>
          <w:szCs w:val="44"/>
        </w:rPr>
        <w:t>聘任制公务员职位表</w:t>
      </w:r>
    </w:p>
    <w:tbl>
      <w:tblPr>
        <w:tblpPr w:leftFromText="180" w:rightFromText="180" w:vertAnchor="text" w:horzAnchor="page" w:tblpX="1200" w:tblpY="485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7"/>
        <w:gridCol w:w="1000"/>
        <w:gridCol w:w="3000"/>
        <w:gridCol w:w="3895"/>
      </w:tblGrid>
      <w:tr w:rsidR="00271CD2">
        <w:trPr>
          <w:trHeight w:val="580"/>
        </w:trPr>
        <w:tc>
          <w:tcPr>
            <w:tcW w:w="817" w:type="dxa"/>
            <w:vAlign w:val="center"/>
          </w:tcPr>
          <w:p w:rsidR="00271CD2" w:rsidRDefault="00E60FD0">
            <w:pPr>
              <w:suppressAutoHyphens/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997" w:type="dxa"/>
            <w:vAlign w:val="center"/>
          </w:tcPr>
          <w:p w:rsidR="00271CD2" w:rsidRDefault="00E60FD0">
            <w:pPr>
              <w:suppressAutoHyphens/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聘任</w:t>
            </w:r>
          </w:p>
          <w:p w:rsidR="00271CD2" w:rsidRDefault="00E60FD0">
            <w:pPr>
              <w:suppressAutoHyphens/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</w:t>
            </w:r>
          </w:p>
        </w:tc>
        <w:tc>
          <w:tcPr>
            <w:tcW w:w="1000" w:type="dxa"/>
            <w:vAlign w:val="center"/>
          </w:tcPr>
          <w:p w:rsidR="00271CD2" w:rsidRDefault="00E60FD0">
            <w:pPr>
              <w:suppressAutoHyphens/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271CD2" w:rsidRDefault="00E60FD0">
            <w:pPr>
              <w:suppressAutoHyphens/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3000" w:type="dxa"/>
            <w:vAlign w:val="center"/>
          </w:tcPr>
          <w:p w:rsidR="00271CD2" w:rsidRDefault="00E60FD0">
            <w:pPr>
              <w:suppressAutoHyphens/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职位说明</w:t>
            </w:r>
          </w:p>
        </w:tc>
        <w:tc>
          <w:tcPr>
            <w:tcW w:w="3895" w:type="dxa"/>
            <w:vAlign w:val="center"/>
          </w:tcPr>
          <w:p w:rsidR="00271CD2" w:rsidRDefault="00E60FD0">
            <w:pPr>
              <w:suppressAutoHyphens/>
              <w:spacing w:line="3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职位资格条件</w:t>
            </w:r>
          </w:p>
        </w:tc>
      </w:tr>
      <w:tr w:rsidR="00271CD2">
        <w:trPr>
          <w:trHeight w:val="5071"/>
        </w:trPr>
        <w:tc>
          <w:tcPr>
            <w:tcW w:w="817" w:type="dxa"/>
            <w:vAlign w:val="center"/>
          </w:tcPr>
          <w:p w:rsidR="00271CD2" w:rsidRDefault="00E60FD0">
            <w:pPr>
              <w:pStyle w:val="a3"/>
              <w:spacing w:after="0"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7" w:type="dxa"/>
            <w:vAlign w:val="center"/>
          </w:tcPr>
          <w:p w:rsidR="00271CD2" w:rsidRDefault="00E60FD0">
            <w:pPr>
              <w:pStyle w:val="a3"/>
              <w:spacing w:after="0"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金融产业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高级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主管</w:t>
            </w:r>
          </w:p>
        </w:tc>
        <w:tc>
          <w:tcPr>
            <w:tcW w:w="1000" w:type="dxa"/>
            <w:vAlign w:val="center"/>
          </w:tcPr>
          <w:p w:rsidR="00271CD2" w:rsidRDefault="00E60FD0">
            <w:pPr>
              <w:pStyle w:val="a3"/>
              <w:spacing w:after="0"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负责自贸试验区连云区块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金融产业规划和产业政策的制定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负责自贸试验区连云区块内各类外汇政策的研究和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推广落实。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参与自贸试验区连云区块跨境投融资便利化中心的规划建设。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参与自贸试验区连云区块外汇业务、便利化政策和创新产品的制定和推广。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完成上级主管部门和领导交办的其他工作任务。</w:t>
            </w:r>
          </w:p>
        </w:tc>
        <w:tc>
          <w:tcPr>
            <w:tcW w:w="3895" w:type="dxa"/>
            <w:vAlign w:val="center"/>
          </w:tcPr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研究生学历，取得相应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学位，专业不限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具有较强的综合分析、沟通和表达能力，创新能力强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熟练的英语口语交流能力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年以上券商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信托、基金公司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或地市级（含相当于地市级）及以上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银行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等金融机构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、金融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综合管理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部门从事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产品开发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、政策研究、规划制定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相关工作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经验；或具有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年以上口岸城市政府投融资平台从事投融资产业规划经验（计算时间截止到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271CD2" w:rsidRDefault="00E60FD0" w:rsidP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主持过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项具有行业一定影响力（本单位认可并进行运营推广）的投融资项目开发运营工作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271CD2">
        <w:trPr>
          <w:trHeight w:val="5511"/>
        </w:trPr>
        <w:tc>
          <w:tcPr>
            <w:tcW w:w="817" w:type="dxa"/>
            <w:vAlign w:val="center"/>
          </w:tcPr>
          <w:p w:rsidR="00271CD2" w:rsidRDefault="00E60FD0">
            <w:pPr>
              <w:pStyle w:val="a3"/>
              <w:spacing w:after="0"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7" w:type="dxa"/>
            <w:vAlign w:val="center"/>
          </w:tcPr>
          <w:p w:rsidR="00271CD2" w:rsidRDefault="00E60FD0">
            <w:pPr>
              <w:pStyle w:val="a3"/>
              <w:spacing w:after="0"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跨境电商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产业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高级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主管</w:t>
            </w:r>
          </w:p>
        </w:tc>
        <w:tc>
          <w:tcPr>
            <w:tcW w:w="1000" w:type="dxa"/>
            <w:vAlign w:val="center"/>
          </w:tcPr>
          <w:p w:rsidR="00271CD2" w:rsidRDefault="00E60FD0">
            <w:pPr>
              <w:pStyle w:val="a3"/>
              <w:spacing w:after="0"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负责自贸试验区连云区块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跨境电商产业规划和产业政策的制定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负责自贸试验区连云区块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跨境电商线上功能平台的搭建和线下产业园区的管理。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参与推动自贸试验区连云区块跨境电商报关、审单、物流、结算等方面的业务优化创新。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参与自贸试验区连云区块跨境电商产业的规划布局和项目推动。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完成上级主管部门和领导交办的其他工作任务。</w:t>
            </w:r>
          </w:p>
        </w:tc>
        <w:tc>
          <w:tcPr>
            <w:tcW w:w="3895" w:type="dxa"/>
            <w:vAlign w:val="center"/>
          </w:tcPr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研究生学历，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取得相应学位，专业不限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具有较强的综合分析、组织管理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沟通协调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和资源整合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能力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具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熟练的英语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读写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和口语交流能力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年以上跨境电商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相关工作经验（计算时间截止到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具有对接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省级及以上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海关工作经验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271CD2" w:rsidRDefault="00E60FD0">
            <w:pPr>
              <w:spacing w:line="3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具有年销售额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亿元以上的跨境电商企业中从事跨境电商业务的中层管理经历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271CD2" w:rsidRDefault="00271CD2"/>
    <w:sectPr w:rsidR="00271CD2" w:rsidSect="00271CD2">
      <w:pgSz w:w="11906" w:h="16838"/>
      <w:pgMar w:top="1247" w:right="1587" w:bottom="107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080"/>
    <w:rsid w:val="000C3567"/>
    <w:rsid w:val="000E0FED"/>
    <w:rsid w:val="000F089F"/>
    <w:rsid w:val="0011768B"/>
    <w:rsid w:val="0012340E"/>
    <w:rsid w:val="001D10CC"/>
    <w:rsid w:val="001F6961"/>
    <w:rsid w:val="00220E39"/>
    <w:rsid w:val="00271CD2"/>
    <w:rsid w:val="00272CCE"/>
    <w:rsid w:val="00343E9D"/>
    <w:rsid w:val="00366525"/>
    <w:rsid w:val="003A724A"/>
    <w:rsid w:val="00457CD8"/>
    <w:rsid w:val="004E560B"/>
    <w:rsid w:val="00526227"/>
    <w:rsid w:val="0053527D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745AB4"/>
    <w:rsid w:val="008062A6"/>
    <w:rsid w:val="008715B1"/>
    <w:rsid w:val="008A00B7"/>
    <w:rsid w:val="0090297D"/>
    <w:rsid w:val="0091297F"/>
    <w:rsid w:val="00960080"/>
    <w:rsid w:val="00960255"/>
    <w:rsid w:val="00997D64"/>
    <w:rsid w:val="00A637A9"/>
    <w:rsid w:val="00B15427"/>
    <w:rsid w:val="00BD1D74"/>
    <w:rsid w:val="00C16DDA"/>
    <w:rsid w:val="00CD0529"/>
    <w:rsid w:val="00D41452"/>
    <w:rsid w:val="00D63C5B"/>
    <w:rsid w:val="00D91A0C"/>
    <w:rsid w:val="00DD28BE"/>
    <w:rsid w:val="00DD5C06"/>
    <w:rsid w:val="00E07D54"/>
    <w:rsid w:val="00E60FD0"/>
    <w:rsid w:val="00EE5170"/>
    <w:rsid w:val="00F31CE9"/>
    <w:rsid w:val="00F45399"/>
    <w:rsid w:val="00F57362"/>
    <w:rsid w:val="00F6524D"/>
    <w:rsid w:val="013B18D4"/>
    <w:rsid w:val="02633671"/>
    <w:rsid w:val="045B078F"/>
    <w:rsid w:val="04600047"/>
    <w:rsid w:val="067352CD"/>
    <w:rsid w:val="06D74984"/>
    <w:rsid w:val="0A063DDD"/>
    <w:rsid w:val="0A715A41"/>
    <w:rsid w:val="0AE57C1F"/>
    <w:rsid w:val="0B80349B"/>
    <w:rsid w:val="0B907E2E"/>
    <w:rsid w:val="0CD936C1"/>
    <w:rsid w:val="0DCF23A0"/>
    <w:rsid w:val="0F95205E"/>
    <w:rsid w:val="0FD33582"/>
    <w:rsid w:val="10032BF4"/>
    <w:rsid w:val="121D617A"/>
    <w:rsid w:val="12B1755D"/>
    <w:rsid w:val="13753273"/>
    <w:rsid w:val="142458D9"/>
    <w:rsid w:val="1476232B"/>
    <w:rsid w:val="17AF6528"/>
    <w:rsid w:val="18D000E4"/>
    <w:rsid w:val="1BA75C34"/>
    <w:rsid w:val="1EAB32DB"/>
    <w:rsid w:val="1EE6106D"/>
    <w:rsid w:val="21707AB8"/>
    <w:rsid w:val="225A4B81"/>
    <w:rsid w:val="232523BA"/>
    <w:rsid w:val="23C23863"/>
    <w:rsid w:val="246339F4"/>
    <w:rsid w:val="2838300A"/>
    <w:rsid w:val="29E41AFA"/>
    <w:rsid w:val="2A88626A"/>
    <w:rsid w:val="2B184A6B"/>
    <w:rsid w:val="2CEF3056"/>
    <w:rsid w:val="2D1F6DBF"/>
    <w:rsid w:val="2DF17513"/>
    <w:rsid w:val="2E737F6A"/>
    <w:rsid w:val="2E7B2C71"/>
    <w:rsid w:val="2E8C1DC7"/>
    <w:rsid w:val="303F512A"/>
    <w:rsid w:val="30807740"/>
    <w:rsid w:val="30A54A83"/>
    <w:rsid w:val="323D4E9D"/>
    <w:rsid w:val="32493211"/>
    <w:rsid w:val="326560DC"/>
    <w:rsid w:val="33A42926"/>
    <w:rsid w:val="347E54BE"/>
    <w:rsid w:val="35473509"/>
    <w:rsid w:val="361F04E3"/>
    <w:rsid w:val="36357ADE"/>
    <w:rsid w:val="3739225F"/>
    <w:rsid w:val="377552C9"/>
    <w:rsid w:val="398C42A8"/>
    <w:rsid w:val="3AA65C1C"/>
    <w:rsid w:val="3AFD4AE5"/>
    <w:rsid w:val="3B056D5E"/>
    <w:rsid w:val="3BDB54D5"/>
    <w:rsid w:val="3BE851A6"/>
    <w:rsid w:val="3D1328D5"/>
    <w:rsid w:val="3D32751A"/>
    <w:rsid w:val="3D8458B8"/>
    <w:rsid w:val="3DBB4DD7"/>
    <w:rsid w:val="3ECB4092"/>
    <w:rsid w:val="40EC6810"/>
    <w:rsid w:val="42525D92"/>
    <w:rsid w:val="4430067A"/>
    <w:rsid w:val="461E3038"/>
    <w:rsid w:val="46F062C1"/>
    <w:rsid w:val="476A44C1"/>
    <w:rsid w:val="47DF6415"/>
    <w:rsid w:val="4A7F25A0"/>
    <w:rsid w:val="4D531D28"/>
    <w:rsid w:val="4DB76209"/>
    <w:rsid w:val="4E1A22D9"/>
    <w:rsid w:val="50AF1110"/>
    <w:rsid w:val="51E345D6"/>
    <w:rsid w:val="53C11D63"/>
    <w:rsid w:val="55261BE4"/>
    <w:rsid w:val="572C38C0"/>
    <w:rsid w:val="58B772E1"/>
    <w:rsid w:val="58FE576E"/>
    <w:rsid w:val="5B905C8E"/>
    <w:rsid w:val="5DC3314A"/>
    <w:rsid w:val="5F150566"/>
    <w:rsid w:val="61D108C8"/>
    <w:rsid w:val="64513DE4"/>
    <w:rsid w:val="65332548"/>
    <w:rsid w:val="662F3FD4"/>
    <w:rsid w:val="68805FCF"/>
    <w:rsid w:val="68A7139E"/>
    <w:rsid w:val="6926667A"/>
    <w:rsid w:val="69A94069"/>
    <w:rsid w:val="69D376F0"/>
    <w:rsid w:val="6A1D5C06"/>
    <w:rsid w:val="6B103A0F"/>
    <w:rsid w:val="6B5837BF"/>
    <w:rsid w:val="6C7B58F8"/>
    <w:rsid w:val="6DFB01B0"/>
    <w:rsid w:val="6F0D1C52"/>
    <w:rsid w:val="71044AFB"/>
    <w:rsid w:val="7107622C"/>
    <w:rsid w:val="71870469"/>
    <w:rsid w:val="75353B0E"/>
    <w:rsid w:val="753A5E1D"/>
    <w:rsid w:val="7580159B"/>
    <w:rsid w:val="78621895"/>
    <w:rsid w:val="78B53B5C"/>
    <w:rsid w:val="790B56BA"/>
    <w:rsid w:val="7AE57BDB"/>
    <w:rsid w:val="7D9B7D7B"/>
    <w:rsid w:val="7F5033BB"/>
    <w:rsid w:val="7FCC231B"/>
    <w:rsid w:val="7FE5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D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271CD2"/>
    <w:pPr>
      <w:spacing w:after="120"/>
    </w:pPr>
    <w:rPr>
      <w:rFonts w:eastAsia="仿宋_GB2312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271C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71C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1CD2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sid w:val="00271CD2"/>
    <w:rPr>
      <w:rFonts w:ascii="Calibri" w:eastAsia="仿宋_GB2312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魏瑞鲁</dc:creator>
  <cp:lastModifiedBy>Administrator</cp:lastModifiedBy>
  <cp:revision>7</cp:revision>
  <cp:lastPrinted>2020-12-04T03:35:00Z</cp:lastPrinted>
  <dcterms:created xsi:type="dcterms:W3CDTF">2019-12-19T10:50:00Z</dcterms:created>
  <dcterms:modified xsi:type="dcterms:W3CDTF">2021-02-07T10:33:00Z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