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3448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16"/>
          <w:szCs w:val="16"/>
          <w:bdr w:val="none" w:color="auto" w:sz="0" w:space="0"/>
          <w:shd w:val="clear" w:fill="FFFFFF"/>
        </w:rPr>
        <w:t>东南街道招聘合同制、村（社区）工作人员岗位表</w:t>
      </w:r>
    </w:p>
    <w:tbl>
      <w:tblPr>
        <w:tblW w:w="762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72"/>
        <w:gridCol w:w="677"/>
        <w:gridCol w:w="482"/>
        <w:gridCol w:w="872"/>
        <w:gridCol w:w="2380"/>
        <w:gridCol w:w="17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岗位专业及要求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街道财务结算中心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（1985年1月1日以后出生）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1.财务财会类专业；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2.具有二年及以上相关工作经验；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3.具有初级会计证；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4.本市户籍；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5.其中1名限男性。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小康村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（1985年1月1日以后出生）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1.专业不限，财会专业优先；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2.具有二年及以上工作经验；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3.东南街道小康村户籍。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全科社工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1.专业不限；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2.具有二年及以上工作经验；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3.东南街道小康村户籍。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04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安全生产管理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1.专业不限；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2.退伍军人；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3.东南街道小康村户籍。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社区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30-35周岁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（1985年1月1日至1990年12月31日出生）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1.专业不限；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2.男性，具有二年以上工作经验；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3.具有社工证者优先；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4.现从事社区工作的学历放宽至大专；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5.本市户籍；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06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（1991年1月1日以后出生）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1.专业不限；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2.本市户籍；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3.具有社工证者优先；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6"/>
                <w:szCs w:val="16"/>
                <w:bdr w:val="none" w:color="auto" w:sz="0" w:space="0"/>
              </w:rPr>
              <w:t>4.中共党员优先。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5805"/>
    <w:rsid w:val="237A2FFF"/>
    <w:rsid w:val="29EF4149"/>
    <w:rsid w:val="2CFB62AA"/>
    <w:rsid w:val="2F771B26"/>
    <w:rsid w:val="3A2C4CED"/>
    <w:rsid w:val="40B70A7D"/>
    <w:rsid w:val="468C707B"/>
    <w:rsid w:val="52E36BB1"/>
    <w:rsid w:val="5B626F1B"/>
    <w:rsid w:val="68F12BE5"/>
    <w:rsid w:val="7A6F5805"/>
    <w:rsid w:val="7A7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2020-05-06T07:02:00Z</dcterms:created>
  <dc:creator>轻骑兵</dc:creator>
  <cp:lastModifiedBy>Administrator</cp:lastModifiedBy>
  <cp:lastPrinted>2020-05-07T07:42:00Z</cp:lastPrinted>
  <dcterms:modified xsi:type="dcterms:W3CDTF">2020-05-08T03:11:37Z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